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黑龙江省高等职业教育与继续教育教学改革</w:t>
      </w:r>
    </w:p>
    <w:p>
      <w:pPr>
        <w:widowControl/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重点委托项目指南</w:t>
      </w:r>
    </w:p>
    <w:p>
      <w:pPr>
        <w:widowControl/>
        <w:jc w:val="center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7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重点委托项目指南编号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重点委托项目指南名称概述范围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2017Z-1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高职教育服务黑龙江“五头五尾”、“三篇大文章”、“两座金山银山”等重大发展战略实践与探索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2017Z-2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黑龙江省高职院校布局与产业发展对接研究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2017Z-3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高职教育院校、专业和课程等地方标准体系建设理论研究与实践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2017Z-4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面向产业结构调整和转型升级的龙江特色现代职业教育体系研究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2017Z-5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职业教育人才贯通培养体系建设与实践研究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2017Z-6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职业院校治理结构与治理能力应用研究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2017Z-7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高职院校二级学院发展模式理论与实践研究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2017Z-8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高职院校绩效管理机制理论与实践研究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2017Z-9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高职院校人才培养机制改革应用研究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2017Z-10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高职院校内部质量保证体系诊断与改进创新研究与实践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2017Z-11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高职院校内部教学诊断与管理创新研究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2017Z-12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职业教育创新创业教育改革的体制机制与人才培养的研究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2017Z-13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职业教育的创新创业课程体系建设与实践研究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2017Z-14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创新创业与人才培养研究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2017Z-15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高职智能校园与教学信息化应用研究与实践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2017Z-16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互联网学习和支撑服务体系建设与实践研究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2017Z-17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职业教育集团运行管理体制与机制建设与实践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2017Z-18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高职教育产教融合发展机制研究与实践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2017Z-19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高职教育专业办学模式理论与实践研究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2017Z-20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高职教育混合所有制二级学院办学机制实践研究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2017Z-21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高职教育现代学徒制理论与应用研究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2017Z-22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行业办学背景下产教深度融合办学机制研究与实践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2017Z-23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高水平高职院校评价体系与标准构建与应用研究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2017Z-24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高水平骨干专业评价体系与标准构建与应用研究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2017Z-25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高职专业设置与专业发展现状分析研究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2017Z-26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现代化大农业背景下涉农专业集群建设研究与实践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2017Z-27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高职院校学生顶岗实习模式研究与应用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2017Z-28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职业教育立德树人的路径和策略研究与实践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2017Z-29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职业教育工匠精神培养模式研究与实践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2017Z-30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职业教育技术技能人才培养模式改革与实践研究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2017Z-31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高职教育课程持续发展机制理论与实践研究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2017Z-32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以学生为中心的多元教学模式应用研究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2017Z-33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专业资源库建设模式研究与应用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2017Z-34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高职教育教师教学能力培养体系应用研究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2017Z-35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高职院校教师培养与补充机制研究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2017Z-36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双师型教师队伍建设体系与标准研究与实践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2017Z-37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高职教育教师核心素养和能力建设研究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2017Z-38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高职院校学生自信心培养路径理论与实践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2017Z-39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规范高等学历继续教育函授站办学行为路径研究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2017Z-40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规范现代远程教育校外学习中心办学行为路径研究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2017Z-41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普通高校开展非学历继续教育研究与实践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2017Z-42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继续教育公共管理服务平台使用与研究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2017Z-43</w:t>
            </w:r>
          </w:p>
        </w:tc>
        <w:tc>
          <w:tcPr>
            <w:tcW w:w="7344" w:type="dxa"/>
            <w:vAlign w:val="center"/>
          </w:tcPr>
          <w:p>
            <w:pPr>
              <w:widowControl/>
              <w:wordWrap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普通高等学校继续教育转型发展研究与实践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44B45"/>
    <w:rsid w:val="00544B45"/>
    <w:rsid w:val="00AC581D"/>
    <w:rsid w:val="03B728DF"/>
    <w:rsid w:val="08042EEE"/>
    <w:rsid w:val="097C1C47"/>
    <w:rsid w:val="0A2C0AD1"/>
    <w:rsid w:val="15D70664"/>
    <w:rsid w:val="1DD05E75"/>
    <w:rsid w:val="236849DC"/>
    <w:rsid w:val="27BE0758"/>
    <w:rsid w:val="3BA07399"/>
    <w:rsid w:val="3C173922"/>
    <w:rsid w:val="3FD47EC6"/>
    <w:rsid w:val="4196723B"/>
    <w:rsid w:val="4DE27A8E"/>
    <w:rsid w:val="5A130056"/>
    <w:rsid w:val="5BB257E7"/>
    <w:rsid w:val="5C2B24D0"/>
    <w:rsid w:val="5F0A41B4"/>
    <w:rsid w:val="614E41B0"/>
    <w:rsid w:val="64CF306F"/>
    <w:rsid w:val="66CC2933"/>
    <w:rsid w:val="76FC234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5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776</Characters>
  <Lines>6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2017-03-28T00:33:00Z</dcterms:created>
  <dc:creator>丁哲学</dc:creator>
  <cp:lastModifiedBy>李海涛</cp:lastModifiedBy>
  <dcterms:modified xsi:type="dcterms:W3CDTF">2017-04-19T12:28:43Z</dcterms:modified>
  <dc:title>附件2: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