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6"/>
          <w:szCs w:val="36"/>
        </w:rPr>
      </w:pPr>
      <w:r>
        <w:rPr>
          <w:rFonts w:hint="eastAsia" w:ascii="黑体" w:hAnsi="黑体" w:eastAsia="黑体"/>
          <w:b/>
          <w:bCs/>
          <w:sz w:val="36"/>
          <w:szCs w:val="36"/>
        </w:rPr>
        <w:t>《英语口语》课程标准</w:t>
      </w:r>
    </w:p>
    <w:p>
      <w:pPr>
        <w:pStyle w:val="6"/>
        <w:tabs>
          <w:tab w:val="left" w:pos="0"/>
        </w:tabs>
        <w:spacing w:before="0" w:beforeAutospacing="0" w:after="0" w:afterAutospacing="0"/>
        <w:ind w:firstLine="420" w:firstLineChars="200"/>
        <w:jc w:val="both"/>
        <w:rPr>
          <w:sz w:val="21"/>
          <w:szCs w:val="21"/>
        </w:rPr>
      </w:pPr>
    </w:p>
    <w:p>
      <w:pPr>
        <w:pStyle w:val="6"/>
        <w:tabs>
          <w:tab w:val="left" w:pos="0"/>
        </w:tabs>
        <w:spacing w:before="0" w:beforeAutospacing="0" w:after="0" w:afterAutospacing="0"/>
        <w:ind w:firstLine="420" w:firstLineChars="200"/>
        <w:jc w:val="both"/>
        <w:rPr>
          <w:rFonts w:hint="eastAsia" w:eastAsia="宋体"/>
          <w:sz w:val="21"/>
          <w:szCs w:val="21"/>
          <w:lang w:val="en-US" w:eastAsia="zh-CN"/>
        </w:rPr>
      </w:pPr>
      <w:r>
        <w:rPr>
          <w:rFonts w:hint="eastAsia"/>
          <w:sz w:val="21"/>
          <w:szCs w:val="21"/>
        </w:rPr>
        <w:t>课程编码：W</w:t>
      </w:r>
      <w:r>
        <w:rPr>
          <w:sz w:val="21"/>
          <w:szCs w:val="21"/>
        </w:rPr>
        <w:t>H01</w:t>
      </w:r>
      <w:r>
        <w:rPr>
          <w:rFonts w:hint="eastAsia"/>
          <w:sz w:val="21"/>
          <w:szCs w:val="21"/>
          <w:lang w:val="en-US" w:eastAsia="zh-CN"/>
        </w:rPr>
        <w:t xml:space="preserve">2 </w:t>
      </w:r>
      <w:r>
        <w:rPr>
          <w:rFonts w:hint="eastAsia"/>
          <w:sz w:val="21"/>
          <w:szCs w:val="21"/>
        </w:rPr>
        <w:t>W</w:t>
      </w:r>
      <w:r>
        <w:rPr>
          <w:sz w:val="21"/>
          <w:szCs w:val="21"/>
        </w:rPr>
        <w:t>H01</w:t>
      </w:r>
      <w:r>
        <w:rPr>
          <w:rFonts w:hint="eastAsia"/>
          <w:sz w:val="21"/>
          <w:szCs w:val="21"/>
          <w:lang w:val="en-US" w:eastAsia="zh-CN"/>
        </w:rPr>
        <w:t xml:space="preserve">3 </w:t>
      </w:r>
      <w:r>
        <w:rPr>
          <w:rFonts w:hint="eastAsia"/>
          <w:sz w:val="21"/>
          <w:szCs w:val="21"/>
        </w:rPr>
        <w:t>W</w:t>
      </w:r>
      <w:r>
        <w:rPr>
          <w:sz w:val="21"/>
          <w:szCs w:val="21"/>
        </w:rPr>
        <w:t>H01</w:t>
      </w:r>
      <w:r>
        <w:rPr>
          <w:rFonts w:hint="eastAsia"/>
          <w:sz w:val="21"/>
          <w:szCs w:val="21"/>
          <w:lang w:val="en-US" w:eastAsia="zh-CN"/>
        </w:rPr>
        <w:t xml:space="preserve">4 </w:t>
      </w:r>
      <w:r>
        <w:rPr>
          <w:rFonts w:hint="eastAsia"/>
          <w:sz w:val="21"/>
          <w:szCs w:val="21"/>
        </w:rPr>
        <w:t>W</w:t>
      </w:r>
      <w:r>
        <w:rPr>
          <w:sz w:val="21"/>
          <w:szCs w:val="21"/>
        </w:rPr>
        <w:t>H01</w:t>
      </w:r>
      <w:r>
        <w:rPr>
          <w:rFonts w:hint="eastAsia"/>
          <w:sz w:val="21"/>
          <w:szCs w:val="21"/>
          <w:lang w:val="en-US" w:eastAsia="zh-CN"/>
        </w:rPr>
        <w:t>5</w:t>
      </w:r>
      <w:bookmarkStart w:id="0" w:name="_GoBack"/>
      <w:bookmarkEnd w:id="0"/>
    </w:p>
    <w:p>
      <w:pPr>
        <w:ind w:firstLine="420" w:firstLineChars="200"/>
        <w:rPr>
          <w:rFonts w:ascii="宋体" w:hAnsi="宋体" w:cs="宋体"/>
          <w:szCs w:val="21"/>
        </w:rPr>
      </w:pPr>
      <w:r>
        <w:rPr>
          <w:rFonts w:hint="eastAsia" w:ascii="宋体" w:hAnsi="宋体" w:cs="宋体"/>
          <w:szCs w:val="21"/>
        </w:rPr>
        <w:t xml:space="preserve">课程名称：英语口语                     </w:t>
      </w:r>
    </w:p>
    <w:p>
      <w:pPr>
        <w:pStyle w:val="6"/>
        <w:tabs>
          <w:tab w:val="left" w:pos="0"/>
        </w:tabs>
        <w:spacing w:before="0" w:beforeAutospacing="0" w:after="0" w:afterAutospacing="0"/>
        <w:ind w:firstLine="420" w:firstLineChars="200"/>
        <w:jc w:val="both"/>
        <w:rPr>
          <w:sz w:val="21"/>
          <w:szCs w:val="21"/>
        </w:rPr>
      </w:pPr>
      <w:r>
        <w:rPr>
          <w:rFonts w:hint="eastAsia"/>
          <w:sz w:val="21"/>
          <w:szCs w:val="21"/>
        </w:rPr>
        <w:t>课程类型: 专业基础课</w:t>
      </w:r>
    </w:p>
    <w:p>
      <w:pPr>
        <w:pStyle w:val="6"/>
        <w:tabs>
          <w:tab w:val="left" w:pos="0"/>
        </w:tabs>
        <w:spacing w:before="0" w:beforeAutospacing="0" w:after="0" w:afterAutospacing="0"/>
        <w:ind w:firstLine="420" w:firstLineChars="200"/>
        <w:jc w:val="both"/>
        <w:rPr>
          <w:sz w:val="21"/>
          <w:szCs w:val="21"/>
        </w:rPr>
      </w:pPr>
      <w:r>
        <w:rPr>
          <w:rFonts w:hint="eastAsia"/>
          <w:sz w:val="21"/>
          <w:szCs w:val="21"/>
        </w:rPr>
        <w:t>总 学 时：1</w:t>
      </w:r>
      <w:r>
        <w:rPr>
          <w:sz w:val="21"/>
          <w:szCs w:val="21"/>
        </w:rPr>
        <w:t>16</w:t>
      </w:r>
      <w:r>
        <w:rPr>
          <w:rFonts w:hint="eastAsia"/>
          <w:sz w:val="21"/>
          <w:szCs w:val="21"/>
        </w:rPr>
        <w:t xml:space="preserve">   学分：</w:t>
      </w:r>
      <w:r>
        <w:rPr>
          <w:rFonts w:hint="eastAsia"/>
          <w:sz w:val="21"/>
          <w:szCs w:val="21"/>
          <w:lang w:val="en-US" w:eastAsia="zh-CN"/>
        </w:rPr>
        <w:t>7</w:t>
      </w:r>
      <w:r>
        <w:rPr>
          <w:rFonts w:hint="eastAsia"/>
          <w:sz w:val="21"/>
          <w:szCs w:val="21"/>
        </w:rPr>
        <w:t xml:space="preserve">    理论课学时：1</w:t>
      </w:r>
      <w:r>
        <w:rPr>
          <w:sz w:val="21"/>
          <w:szCs w:val="21"/>
        </w:rPr>
        <w:t>16</w:t>
      </w:r>
      <w:r>
        <w:rPr>
          <w:rFonts w:hint="eastAsia"/>
          <w:sz w:val="21"/>
          <w:szCs w:val="21"/>
        </w:rPr>
        <w:t xml:space="preserve">    实践学时：0    开课学期：1</w:t>
      </w:r>
      <w:r>
        <w:rPr>
          <w:sz w:val="21"/>
          <w:szCs w:val="21"/>
        </w:rPr>
        <w:t>-4</w:t>
      </w:r>
    </w:p>
    <w:p>
      <w:pPr>
        <w:ind w:firstLine="420" w:firstLineChars="200"/>
        <w:jc w:val="left"/>
        <w:rPr>
          <w:rFonts w:ascii="宋体" w:hAnsi="宋体" w:cs="宋体"/>
          <w:szCs w:val="21"/>
        </w:rPr>
      </w:pPr>
      <w:r>
        <w:rPr>
          <w:rFonts w:hint="eastAsia" w:ascii="宋体" w:hAnsi="宋体" w:cs="宋体"/>
          <w:szCs w:val="21"/>
        </w:rPr>
        <w:t>适用对象: 护理专业（涉外方向）学生</w:t>
      </w:r>
    </w:p>
    <w:p>
      <w:pPr>
        <w:ind w:firstLine="422" w:firstLineChars="200"/>
        <w:jc w:val="left"/>
        <w:rPr>
          <w:rFonts w:ascii="宋体" w:hAnsi="宋体" w:cs="宋体"/>
          <w:b/>
          <w:szCs w:val="21"/>
        </w:rPr>
      </w:pPr>
    </w:p>
    <w:p>
      <w:pPr>
        <w:spacing w:line="480" w:lineRule="exact"/>
        <w:ind w:firstLine="482" w:firstLineChars="200"/>
        <w:jc w:val="left"/>
        <w:rPr>
          <w:rFonts w:ascii="宋体" w:hAnsi="宋体"/>
          <w:b/>
          <w:sz w:val="24"/>
        </w:rPr>
      </w:pPr>
      <w:r>
        <w:rPr>
          <w:rFonts w:hint="eastAsia" w:ascii="宋体" w:hAnsi="宋体"/>
          <w:b/>
          <w:sz w:val="24"/>
        </w:rPr>
        <w:t>一、课程任务与性质</w:t>
      </w:r>
    </w:p>
    <w:p>
      <w:pPr>
        <w:ind w:firstLine="420" w:firstLineChars="200"/>
        <w:rPr>
          <w:rFonts w:ascii="宋体" w:hAnsi="宋体"/>
          <w:bCs/>
          <w:color w:val="000000"/>
          <w:szCs w:val="21"/>
        </w:rPr>
      </w:pPr>
      <w:r>
        <w:rPr>
          <w:rStyle w:val="11"/>
          <w:rFonts w:hint="eastAsia"/>
        </w:rPr>
        <w:t>《英语口语》</w:t>
      </w:r>
      <w:r>
        <w:rPr>
          <w:rFonts w:hint="eastAsia" w:ascii="宋体" w:hAnsi="宋体"/>
          <w:bCs/>
          <w:color w:val="000000"/>
          <w:szCs w:val="21"/>
        </w:rPr>
        <w:t>课程是高等职业教育护理专业（涉外方向）的核心课程之一，不属于</w:t>
      </w:r>
      <w:r>
        <w:rPr>
          <w:rStyle w:val="11"/>
          <w:rFonts w:hint="eastAsia"/>
        </w:rPr>
        <w:t>1+x融通课程。</w:t>
      </w:r>
      <w:r>
        <w:rPr>
          <w:rFonts w:hint="eastAsia" w:ascii="宋体" w:hAnsi="宋体"/>
          <w:bCs/>
          <w:color w:val="000000"/>
          <w:szCs w:val="21"/>
        </w:rPr>
        <w:t>该课程对日常生活、学习和工作中可能出现的各种情境英语以及雅思口语基础核心话题进行分门别类地讲解，以达到在具体的语境中得体使用语言的目的。</w:t>
      </w:r>
    </w:p>
    <w:p>
      <w:pPr>
        <w:ind w:firstLine="420" w:firstLineChars="200"/>
        <w:rPr>
          <w:rFonts w:ascii="宋体" w:hAnsi="宋体"/>
          <w:bCs/>
          <w:color w:val="000000"/>
          <w:szCs w:val="21"/>
        </w:rPr>
      </w:pPr>
      <w:r>
        <w:rPr>
          <w:rFonts w:hint="eastAsia" w:ascii="宋体" w:hAnsi="宋体"/>
          <w:bCs/>
          <w:color w:val="000000"/>
          <w:szCs w:val="21"/>
        </w:rPr>
        <w:t>本课程以培养学生具有良好的英语沟通能力为任务核心。要求学生根据不同的学习、生活和工作情景，较熟练地应付日常口头交际，做到语音语调相对准确，表达流畅，内容丰富有效，交际策略运用得当，以适应社会对涉外护理人才的需求。</w:t>
      </w:r>
    </w:p>
    <w:p>
      <w:pPr>
        <w:ind w:firstLine="420" w:firstLineChars="200"/>
        <w:jc w:val="left"/>
        <w:rPr>
          <w:rFonts w:ascii="宋体" w:hAnsi="宋体"/>
          <w:bCs/>
          <w:color w:val="000000"/>
          <w:szCs w:val="21"/>
        </w:rPr>
      </w:pPr>
      <w:r>
        <w:rPr>
          <w:rFonts w:hint="eastAsia" w:ascii="宋体" w:hAnsi="宋体"/>
          <w:bCs/>
          <w:color w:val="000000"/>
          <w:szCs w:val="21"/>
        </w:rPr>
        <w:t>本课程共</w:t>
      </w:r>
      <w:r>
        <w:rPr>
          <w:rFonts w:ascii="宋体" w:hAnsi="宋体"/>
          <w:bCs/>
          <w:color w:val="000000"/>
          <w:szCs w:val="21"/>
        </w:rPr>
        <w:t>1</w:t>
      </w:r>
      <w:r>
        <w:rPr>
          <w:rFonts w:hint="eastAsia" w:ascii="宋体" w:hAnsi="宋体"/>
          <w:bCs/>
          <w:color w:val="000000"/>
          <w:szCs w:val="21"/>
        </w:rPr>
        <w:t>16学时，于第一至第四学期开设，采取讲练结合的授课方式。要求学生积极参与、人人达标，从而提高学生的英语口头表达能力，增强学生英语交际能力，锻炼学生综合语用能力。</w:t>
      </w:r>
    </w:p>
    <w:p>
      <w:pPr>
        <w:ind w:firstLine="420" w:firstLineChars="200"/>
        <w:jc w:val="left"/>
        <w:rPr>
          <w:rFonts w:ascii="宋体" w:hAnsi="宋体"/>
          <w:bCs/>
          <w:color w:val="000000"/>
          <w:szCs w:val="21"/>
        </w:rPr>
      </w:pPr>
    </w:p>
    <w:p>
      <w:pPr>
        <w:spacing w:line="480" w:lineRule="exact"/>
        <w:ind w:firstLine="482" w:firstLineChars="200"/>
        <w:jc w:val="left"/>
        <w:rPr>
          <w:rFonts w:ascii="宋体" w:hAnsi="宋体"/>
          <w:b/>
          <w:sz w:val="24"/>
        </w:rPr>
      </w:pPr>
      <w:r>
        <w:rPr>
          <w:rFonts w:hint="eastAsia" w:ascii="宋体" w:hAnsi="宋体"/>
          <w:b/>
          <w:sz w:val="24"/>
        </w:rPr>
        <w:t>二、课程教学总目标</w:t>
      </w:r>
    </w:p>
    <w:p>
      <w:pPr>
        <w:ind w:firstLine="420" w:firstLineChars="200"/>
        <w:rPr>
          <w:rStyle w:val="11"/>
        </w:rPr>
      </w:pPr>
      <w:r>
        <w:rPr>
          <w:rStyle w:val="11"/>
          <w:rFonts w:hint="eastAsia"/>
        </w:rPr>
        <w:t>本课程通过大量的口语练习和实践，逐步培养和提高学生的英语交际能力，同时帮助学生了解英语国家的文化和习俗，并学会用英语传递中国文化和思想。通过学习，学生应能就日常生活中的一般情景进行恰当的交谈；能比较准确地表达自己的个人见解；能就雅思基础核心话题进行比较深入的探讨。</w:t>
      </w:r>
    </w:p>
    <w:p>
      <w:pPr>
        <w:ind w:firstLine="843" w:firstLineChars="400"/>
        <w:jc w:val="left"/>
        <w:rPr>
          <w:rFonts w:ascii="宋体" w:hAnsi="宋体"/>
          <w:b/>
          <w:bCs/>
          <w:szCs w:val="21"/>
        </w:rPr>
      </w:pPr>
      <w:r>
        <w:rPr>
          <w:rFonts w:hint="eastAsia" w:ascii="宋体" w:hAnsi="宋体"/>
          <w:b/>
          <w:bCs/>
          <w:szCs w:val="21"/>
        </w:rPr>
        <w:t>（一）思政目标</w:t>
      </w:r>
    </w:p>
    <w:p>
      <w:pPr>
        <w:ind w:firstLine="840" w:firstLineChars="400"/>
        <w:jc w:val="left"/>
        <w:rPr>
          <w:rFonts w:ascii="宋体" w:hAnsi="宋体"/>
          <w:szCs w:val="21"/>
        </w:rPr>
      </w:pPr>
      <w:r>
        <w:rPr>
          <w:rFonts w:hint="eastAsia" w:ascii="宋体" w:hAnsi="宋体"/>
          <w:szCs w:val="21"/>
        </w:rPr>
        <w:t>1.结合教材内容培养学生正确的人生观、价值观</w:t>
      </w:r>
    </w:p>
    <w:p>
      <w:pPr>
        <w:ind w:firstLine="840" w:firstLineChars="400"/>
        <w:jc w:val="left"/>
        <w:rPr>
          <w:rFonts w:ascii="宋体" w:hAnsi="宋体"/>
          <w:szCs w:val="21"/>
        </w:rPr>
      </w:pPr>
      <w:r>
        <w:rPr>
          <w:rFonts w:hint="eastAsia" w:ascii="宋体" w:hAnsi="宋体"/>
          <w:szCs w:val="21"/>
        </w:rPr>
        <w:t>2.培养学生能够用英语讲述中国故事，传递中国文化</w:t>
      </w:r>
    </w:p>
    <w:p>
      <w:pPr>
        <w:ind w:firstLine="843" w:firstLineChars="400"/>
        <w:jc w:val="left"/>
        <w:rPr>
          <w:rFonts w:ascii="宋体" w:hAnsi="宋体"/>
          <w:b/>
          <w:bCs/>
          <w:szCs w:val="21"/>
        </w:rPr>
      </w:pPr>
      <w:r>
        <w:rPr>
          <w:rFonts w:hint="eastAsia" w:ascii="宋体" w:hAnsi="宋体"/>
          <w:b/>
          <w:bCs/>
          <w:szCs w:val="21"/>
        </w:rPr>
        <w:t>（二）知识目标</w:t>
      </w:r>
    </w:p>
    <w:p>
      <w:pPr>
        <w:ind w:firstLine="840" w:firstLineChars="400"/>
        <w:jc w:val="left"/>
        <w:rPr>
          <w:rFonts w:ascii="宋体" w:hAnsi="宋体"/>
          <w:szCs w:val="21"/>
        </w:rPr>
      </w:pPr>
      <w:r>
        <w:rPr>
          <w:rFonts w:hint="eastAsia" w:ascii="宋体" w:hAnsi="宋体"/>
          <w:szCs w:val="21"/>
        </w:rPr>
        <w:t>1.培养学生掌握口语表达基本词汇、短语和句式</w:t>
      </w:r>
    </w:p>
    <w:p>
      <w:pPr>
        <w:ind w:firstLine="840" w:firstLineChars="400"/>
        <w:jc w:val="left"/>
        <w:rPr>
          <w:rFonts w:ascii="宋体" w:hAnsi="宋体"/>
          <w:szCs w:val="21"/>
        </w:rPr>
      </w:pPr>
      <w:r>
        <w:rPr>
          <w:rFonts w:hint="eastAsia" w:ascii="宋体" w:hAnsi="宋体"/>
          <w:szCs w:val="21"/>
        </w:rPr>
        <w:t>2.培养学生掌握构建口语篇章的结构和方法</w:t>
      </w:r>
    </w:p>
    <w:p>
      <w:pPr>
        <w:ind w:firstLine="843" w:firstLineChars="400"/>
        <w:jc w:val="left"/>
        <w:rPr>
          <w:rFonts w:ascii="宋体" w:hAnsi="宋体"/>
          <w:b/>
          <w:bCs/>
          <w:szCs w:val="21"/>
        </w:rPr>
      </w:pPr>
      <w:r>
        <w:rPr>
          <w:rFonts w:hint="eastAsia" w:ascii="宋体" w:hAnsi="宋体"/>
          <w:b/>
          <w:bCs/>
          <w:szCs w:val="21"/>
        </w:rPr>
        <w:t>（三）能力目标</w:t>
      </w:r>
    </w:p>
    <w:p>
      <w:pPr>
        <w:ind w:firstLine="840" w:firstLineChars="400"/>
        <w:jc w:val="left"/>
        <w:rPr>
          <w:rFonts w:ascii="宋体" w:hAnsi="宋体"/>
          <w:szCs w:val="21"/>
        </w:rPr>
      </w:pPr>
      <w:r>
        <w:rPr>
          <w:rFonts w:hint="eastAsia" w:ascii="宋体" w:hAnsi="宋体"/>
          <w:szCs w:val="21"/>
        </w:rPr>
        <w:t>1.培养学生应用所学表达口头造句</w:t>
      </w:r>
    </w:p>
    <w:p>
      <w:pPr>
        <w:ind w:firstLine="840" w:firstLineChars="400"/>
        <w:jc w:val="left"/>
        <w:rPr>
          <w:rFonts w:ascii="宋体" w:hAnsi="宋体"/>
          <w:szCs w:val="21"/>
        </w:rPr>
      </w:pPr>
      <w:r>
        <w:rPr>
          <w:rFonts w:hint="eastAsia" w:ascii="宋体" w:hAnsi="宋体"/>
          <w:szCs w:val="21"/>
        </w:rPr>
        <w:t>2.培养学生构建口语篇章的能力</w:t>
      </w:r>
    </w:p>
    <w:p>
      <w:pPr>
        <w:ind w:firstLine="843" w:firstLineChars="400"/>
        <w:jc w:val="left"/>
        <w:rPr>
          <w:rFonts w:ascii="宋体" w:hAnsi="宋体"/>
          <w:b/>
          <w:bCs/>
          <w:szCs w:val="21"/>
        </w:rPr>
      </w:pPr>
      <w:r>
        <w:rPr>
          <w:rFonts w:hint="eastAsia" w:ascii="宋体" w:hAnsi="宋体"/>
          <w:b/>
          <w:bCs/>
          <w:szCs w:val="21"/>
        </w:rPr>
        <w:t>（四）素质目标</w:t>
      </w:r>
    </w:p>
    <w:p>
      <w:pPr>
        <w:ind w:firstLine="840" w:firstLineChars="400"/>
        <w:jc w:val="left"/>
        <w:rPr>
          <w:rFonts w:ascii="宋体" w:hAnsi="宋体"/>
          <w:szCs w:val="21"/>
        </w:rPr>
      </w:pPr>
      <w:r>
        <w:rPr>
          <w:rFonts w:hint="eastAsia" w:ascii="宋体" w:hAnsi="宋体"/>
          <w:szCs w:val="21"/>
        </w:rPr>
        <w:t>1.使学生了解英语国家的文化和习俗</w:t>
      </w:r>
    </w:p>
    <w:p>
      <w:pPr>
        <w:ind w:firstLine="840" w:firstLineChars="400"/>
        <w:jc w:val="left"/>
        <w:rPr>
          <w:rFonts w:ascii="宋体" w:hAnsi="宋体"/>
          <w:szCs w:val="21"/>
        </w:rPr>
      </w:pPr>
      <w:r>
        <w:rPr>
          <w:rFonts w:hint="eastAsia" w:ascii="宋体" w:hAnsi="宋体"/>
          <w:szCs w:val="21"/>
        </w:rPr>
        <w:t>2.培养学生自信地用英语进行口头表达</w:t>
      </w:r>
    </w:p>
    <w:p>
      <w:pPr>
        <w:ind w:firstLine="840" w:firstLineChars="400"/>
        <w:jc w:val="left"/>
        <w:rPr>
          <w:rFonts w:ascii="宋体" w:hAnsi="宋体"/>
          <w:szCs w:val="21"/>
        </w:rPr>
      </w:pPr>
    </w:p>
    <w:p>
      <w:pPr>
        <w:spacing w:line="480" w:lineRule="exact"/>
        <w:ind w:firstLine="482" w:firstLineChars="200"/>
        <w:jc w:val="left"/>
        <w:rPr>
          <w:rFonts w:ascii="宋体" w:hAnsi="宋体"/>
          <w:b/>
          <w:sz w:val="24"/>
        </w:rPr>
      </w:pPr>
      <w:r>
        <w:rPr>
          <w:rFonts w:hint="eastAsia" w:ascii="宋体" w:hAnsi="宋体"/>
          <w:b/>
          <w:sz w:val="24"/>
        </w:rPr>
        <w:t>三、教学内容与要求</w:t>
      </w:r>
    </w:p>
    <w:p>
      <w:pPr>
        <w:pStyle w:val="12"/>
        <w:spacing w:line="240" w:lineRule="auto"/>
        <w:ind w:firstLine="420"/>
        <w:jc w:val="left"/>
        <w:rPr>
          <w:rFonts w:eastAsia="宋体" w:cs="仿宋_GB2312"/>
          <w:sz w:val="21"/>
        </w:rPr>
      </w:pPr>
      <w:r>
        <w:rPr>
          <w:rFonts w:hint="eastAsia" w:eastAsia="宋体" w:cs="仿宋_GB2312"/>
          <w:sz w:val="21"/>
        </w:rPr>
        <w:t>《英语口语》前三学期采用的教材为外研社出版的《新视野英语教程听说教程第三版》的第一册和第二册；第四学期采用的是浙江教育出版社出版的《雅思口语 新东方雅思考试指定辅导教程-基础培训》详见表1。</w:t>
      </w:r>
    </w:p>
    <w:p>
      <w:pPr>
        <w:pStyle w:val="12"/>
        <w:spacing w:line="240" w:lineRule="auto"/>
        <w:ind w:firstLine="420"/>
        <w:jc w:val="left"/>
        <w:rPr>
          <w:rFonts w:eastAsia="宋体" w:cs="仿宋_GB2312"/>
          <w:sz w:val="21"/>
        </w:rPr>
      </w:pPr>
    </w:p>
    <w:p>
      <w:pPr>
        <w:spacing w:line="480" w:lineRule="exact"/>
        <w:jc w:val="center"/>
        <w:rPr>
          <w:rFonts w:ascii="宋体" w:hAnsi="宋体" w:cs="黑体"/>
          <w:b/>
          <w:bCs/>
        </w:rPr>
      </w:pPr>
    </w:p>
    <w:p>
      <w:pPr>
        <w:spacing w:line="480" w:lineRule="exact"/>
        <w:jc w:val="center"/>
        <w:rPr>
          <w:rFonts w:ascii="宋体" w:hAnsi="宋体" w:cs="黑体"/>
          <w:b/>
          <w:bCs/>
        </w:rPr>
      </w:pPr>
      <w:r>
        <w:rPr>
          <w:rFonts w:hint="eastAsia" w:ascii="宋体" w:hAnsi="宋体" w:cs="黑体"/>
          <w:b/>
          <w:bCs/>
        </w:rPr>
        <w:t>表1 教学内容与要求</w:t>
      </w:r>
    </w:p>
    <w:tbl>
      <w:tblPr>
        <w:tblStyle w:val="7"/>
        <w:tblW w:w="861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73"/>
        <w:gridCol w:w="1481"/>
        <w:gridCol w:w="1481"/>
        <w:gridCol w:w="1481"/>
        <w:gridCol w:w="1484"/>
        <w:gridCol w:w="711"/>
        <w:gridCol w:w="612"/>
        <w:gridCol w:w="68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7" w:hRule="atLeast"/>
        </w:trPr>
        <w:tc>
          <w:tcPr>
            <w:tcW w:w="673" w:type="dxa"/>
            <w:vMerge w:val="restart"/>
            <w:tcBorders>
              <w:top w:val="single" w:color="auto" w:sz="18" w:space="0"/>
              <w:left w:val="single" w:color="auto" w:sz="18" w:space="0"/>
            </w:tcBorders>
            <w:vAlign w:val="center"/>
          </w:tcPr>
          <w:p>
            <w:pPr>
              <w:spacing w:line="260" w:lineRule="exact"/>
              <w:jc w:val="center"/>
              <w:rPr>
                <w:rFonts w:ascii="宋体" w:hAnsi="宋体" w:cs="仿宋_GB2312"/>
                <w:szCs w:val="21"/>
              </w:rPr>
            </w:pPr>
            <w:r>
              <w:rPr>
                <w:rFonts w:hint="eastAsia" w:ascii="宋体" w:hAnsi="宋体" w:cs="仿宋_GB2312"/>
                <w:szCs w:val="21"/>
              </w:rPr>
              <w:t>单元</w:t>
            </w:r>
          </w:p>
        </w:tc>
        <w:tc>
          <w:tcPr>
            <w:tcW w:w="1481" w:type="dxa"/>
            <w:vMerge w:val="restart"/>
            <w:tcBorders>
              <w:top w:val="single" w:color="auto" w:sz="18" w:space="0"/>
              <w:right w:val="single" w:color="auto" w:sz="4" w:space="0"/>
            </w:tcBorders>
            <w:vAlign w:val="center"/>
          </w:tcPr>
          <w:p>
            <w:pPr>
              <w:spacing w:line="260" w:lineRule="exact"/>
              <w:jc w:val="center"/>
              <w:rPr>
                <w:rFonts w:ascii="宋体" w:hAnsi="宋体" w:cs="仿宋_GB2312"/>
                <w:szCs w:val="21"/>
              </w:rPr>
            </w:pPr>
            <w:r>
              <w:rPr>
                <w:rFonts w:hint="eastAsia" w:ascii="宋体" w:hAnsi="宋体" w:cs="仿宋_GB2312"/>
                <w:szCs w:val="21"/>
              </w:rPr>
              <w:t>教学内容</w:t>
            </w:r>
          </w:p>
        </w:tc>
        <w:tc>
          <w:tcPr>
            <w:tcW w:w="1481" w:type="dxa"/>
            <w:vMerge w:val="restart"/>
            <w:tcBorders>
              <w:top w:val="single" w:color="auto" w:sz="18" w:space="0"/>
              <w:left w:val="single" w:color="auto" w:sz="4" w:space="0"/>
            </w:tcBorders>
            <w:vAlign w:val="center"/>
          </w:tcPr>
          <w:p>
            <w:pPr>
              <w:spacing w:line="260" w:lineRule="exact"/>
              <w:jc w:val="center"/>
              <w:rPr>
                <w:rFonts w:ascii="宋体" w:hAnsi="宋体" w:cs="仿宋_GB2312"/>
                <w:szCs w:val="21"/>
              </w:rPr>
            </w:pPr>
            <w:r>
              <w:rPr>
                <w:rFonts w:hint="eastAsia" w:ascii="宋体" w:hAnsi="宋体" w:cs="仿宋_GB2312"/>
                <w:szCs w:val="21"/>
              </w:rPr>
              <w:t>教学要求</w:t>
            </w:r>
          </w:p>
        </w:tc>
        <w:tc>
          <w:tcPr>
            <w:tcW w:w="1481" w:type="dxa"/>
            <w:vMerge w:val="restart"/>
            <w:tcBorders>
              <w:top w:val="single" w:color="auto" w:sz="18" w:space="0"/>
              <w:left w:val="single" w:color="auto" w:sz="4" w:space="0"/>
            </w:tcBorders>
            <w:vAlign w:val="center"/>
          </w:tcPr>
          <w:p>
            <w:pPr>
              <w:spacing w:line="260" w:lineRule="exact"/>
              <w:jc w:val="center"/>
              <w:rPr>
                <w:rFonts w:ascii="宋体" w:hAnsi="宋体" w:cs="仿宋_GB2312"/>
                <w:szCs w:val="21"/>
              </w:rPr>
            </w:pPr>
            <w:r>
              <w:rPr>
                <w:rFonts w:hint="eastAsia" w:ascii="宋体" w:hAnsi="宋体" w:cs="仿宋_GB2312"/>
                <w:szCs w:val="21"/>
              </w:rPr>
              <w:t>教学活动与参考</w:t>
            </w:r>
          </w:p>
        </w:tc>
        <w:tc>
          <w:tcPr>
            <w:tcW w:w="1484" w:type="dxa"/>
            <w:vMerge w:val="restart"/>
            <w:tcBorders>
              <w:top w:val="single" w:color="auto" w:sz="18" w:space="0"/>
              <w:left w:val="single" w:color="auto" w:sz="4" w:space="0"/>
            </w:tcBorders>
            <w:vAlign w:val="center"/>
          </w:tcPr>
          <w:p>
            <w:pPr>
              <w:spacing w:line="260" w:lineRule="exact"/>
              <w:jc w:val="center"/>
              <w:rPr>
                <w:rFonts w:ascii="宋体" w:hAnsi="宋体" w:cs="仿宋_GB2312"/>
                <w:szCs w:val="21"/>
              </w:rPr>
            </w:pPr>
            <w:r>
              <w:rPr>
                <w:rFonts w:hint="eastAsia" w:ascii="宋体" w:hAnsi="宋体" w:cs="仿宋_GB2312"/>
                <w:szCs w:val="21"/>
              </w:rPr>
              <w:t>思政元素与融入方式</w:t>
            </w:r>
          </w:p>
        </w:tc>
        <w:tc>
          <w:tcPr>
            <w:tcW w:w="1323" w:type="dxa"/>
            <w:gridSpan w:val="2"/>
            <w:tcBorders>
              <w:top w:val="single" w:color="auto" w:sz="18" w:space="0"/>
              <w:bottom w:val="single" w:color="auto" w:sz="4" w:space="0"/>
              <w:right w:val="single" w:color="auto" w:sz="8" w:space="0"/>
            </w:tcBorders>
            <w:vAlign w:val="center"/>
          </w:tcPr>
          <w:p>
            <w:pPr>
              <w:spacing w:line="260" w:lineRule="exact"/>
              <w:jc w:val="center"/>
              <w:rPr>
                <w:rFonts w:ascii="宋体" w:hAnsi="宋体" w:cs="仿宋_GB2312"/>
                <w:szCs w:val="21"/>
              </w:rPr>
            </w:pPr>
            <w:r>
              <w:rPr>
                <w:rFonts w:hint="eastAsia" w:ascii="宋体" w:hAnsi="宋体" w:cs="仿宋_GB2312"/>
                <w:szCs w:val="21"/>
              </w:rPr>
              <w:t>参考学时</w:t>
            </w:r>
          </w:p>
        </w:tc>
        <w:tc>
          <w:tcPr>
            <w:tcW w:w="688" w:type="dxa"/>
            <w:vMerge w:val="restart"/>
            <w:tcBorders>
              <w:top w:val="single" w:color="auto" w:sz="18" w:space="0"/>
              <w:left w:val="single" w:color="auto" w:sz="8" w:space="0"/>
              <w:bottom w:val="nil"/>
              <w:right w:val="single" w:color="auto" w:sz="18" w:space="0"/>
            </w:tcBorders>
            <w:vAlign w:val="center"/>
          </w:tcPr>
          <w:p>
            <w:pPr>
              <w:spacing w:line="260" w:lineRule="exact"/>
              <w:jc w:val="center"/>
              <w:rPr>
                <w:rFonts w:ascii="宋体" w:hAnsi="宋体" w:cs="仿宋_GB2312"/>
                <w:szCs w:val="21"/>
              </w:rPr>
            </w:pPr>
            <w:r>
              <w:rPr>
                <w:rFonts w:hint="eastAsia" w:ascii="宋体" w:hAnsi="宋体" w:cs="仿宋_GB2312"/>
                <w:szCs w:val="21"/>
              </w:rPr>
              <w:t>是否1+x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7" w:hRule="atLeast"/>
        </w:trPr>
        <w:tc>
          <w:tcPr>
            <w:tcW w:w="673" w:type="dxa"/>
            <w:vMerge w:val="continue"/>
            <w:tcBorders>
              <w:left w:val="single" w:color="auto" w:sz="18" w:space="0"/>
            </w:tcBorders>
            <w:vAlign w:val="center"/>
          </w:tcPr>
          <w:p>
            <w:pPr>
              <w:spacing w:line="260" w:lineRule="exact"/>
              <w:jc w:val="center"/>
              <w:rPr>
                <w:rFonts w:ascii="宋体" w:hAnsi="宋体" w:cs="仿宋_GB2312"/>
                <w:szCs w:val="21"/>
              </w:rPr>
            </w:pPr>
          </w:p>
        </w:tc>
        <w:tc>
          <w:tcPr>
            <w:tcW w:w="1481" w:type="dxa"/>
            <w:vMerge w:val="continue"/>
            <w:tcBorders>
              <w:right w:val="single" w:color="auto" w:sz="4" w:space="0"/>
            </w:tcBorders>
            <w:vAlign w:val="center"/>
          </w:tcPr>
          <w:p>
            <w:pPr>
              <w:spacing w:line="260" w:lineRule="exact"/>
              <w:jc w:val="center"/>
              <w:rPr>
                <w:rFonts w:ascii="宋体" w:hAnsi="宋体" w:cs="仿宋_GB2312"/>
                <w:szCs w:val="21"/>
              </w:rPr>
            </w:pPr>
          </w:p>
        </w:tc>
        <w:tc>
          <w:tcPr>
            <w:tcW w:w="1481" w:type="dxa"/>
            <w:vMerge w:val="continue"/>
            <w:tcBorders>
              <w:left w:val="single" w:color="auto" w:sz="4" w:space="0"/>
            </w:tcBorders>
            <w:vAlign w:val="center"/>
          </w:tcPr>
          <w:p>
            <w:pPr>
              <w:spacing w:line="260" w:lineRule="exact"/>
              <w:jc w:val="center"/>
              <w:rPr>
                <w:rFonts w:ascii="宋体" w:hAnsi="宋体" w:cs="仿宋_GB2312"/>
                <w:szCs w:val="21"/>
              </w:rPr>
            </w:pPr>
          </w:p>
        </w:tc>
        <w:tc>
          <w:tcPr>
            <w:tcW w:w="1481" w:type="dxa"/>
            <w:vMerge w:val="continue"/>
            <w:tcBorders>
              <w:left w:val="single" w:color="auto" w:sz="4" w:space="0"/>
            </w:tcBorders>
            <w:vAlign w:val="center"/>
          </w:tcPr>
          <w:p>
            <w:pPr>
              <w:spacing w:line="260" w:lineRule="exact"/>
              <w:jc w:val="center"/>
              <w:rPr>
                <w:rFonts w:ascii="宋体" w:hAnsi="宋体" w:cs="仿宋_GB2312"/>
                <w:szCs w:val="21"/>
              </w:rPr>
            </w:pPr>
          </w:p>
        </w:tc>
        <w:tc>
          <w:tcPr>
            <w:tcW w:w="1484" w:type="dxa"/>
            <w:vMerge w:val="continue"/>
            <w:tcBorders>
              <w:left w:val="single" w:color="auto" w:sz="4" w:space="0"/>
            </w:tcBorders>
            <w:vAlign w:val="center"/>
          </w:tcPr>
          <w:p>
            <w:pPr>
              <w:spacing w:line="260" w:lineRule="exact"/>
              <w:jc w:val="center"/>
              <w:rPr>
                <w:rFonts w:ascii="宋体" w:hAnsi="宋体" w:cs="仿宋_GB2312"/>
                <w:szCs w:val="21"/>
              </w:rPr>
            </w:pPr>
          </w:p>
        </w:tc>
        <w:tc>
          <w:tcPr>
            <w:tcW w:w="711" w:type="dxa"/>
            <w:tcBorders>
              <w:top w:val="single" w:color="auto" w:sz="4" w:space="0"/>
              <w:right w:val="single" w:color="auto" w:sz="4" w:space="0"/>
            </w:tcBorders>
            <w:vAlign w:val="center"/>
          </w:tcPr>
          <w:p>
            <w:pPr>
              <w:spacing w:line="260" w:lineRule="exact"/>
              <w:jc w:val="center"/>
              <w:rPr>
                <w:rFonts w:ascii="宋体" w:hAnsi="宋体" w:cs="仿宋_GB2312"/>
                <w:szCs w:val="21"/>
              </w:rPr>
            </w:pPr>
            <w:r>
              <w:rPr>
                <w:rFonts w:hint="eastAsia" w:ascii="宋体" w:hAnsi="宋体" w:cs="仿宋_GB2312"/>
                <w:szCs w:val="21"/>
              </w:rPr>
              <w:t>理论</w:t>
            </w:r>
          </w:p>
        </w:tc>
        <w:tc>
          <w:tcPr>
            <w:tcW w:w="612" w:type="dxa"/>
            <w:tcBorders>
              <w:top w:val="single" w:color="auto" w:sz="4" w:space="0"/>
              <w:left w:val="single" w:color="auto" w:sz="4" w:space="0"/>
              <w:right w:val="single" w:color="auto" w:sz="8" w:space="0"/>
            </w:tcBorders>
            <w:vAlign w:val="center"/>
          </w:tcPr>
          <w:p>
            <w:pPr>
              <w:spacing w:line="260" w:lineRule="exact"/>
              <w:jc w:val="center"/>
              <w:rPr>
                <w:rFonts w:ascii="宋体" w:hAnsi="宋体" w:cs="仿宋_GB2312"/>
                <w:szCs w:val="21"/>
              </w:rPr>
            </w:pPr>
            <w:r>
              <w:rPr>
                <w:rFonts w:hint="eastAsia" w:ascii="宋体" w:hAnsi="宋体" w:cs="仿宋_GB2312"/>
                <w:szCs w:val="21"/>
              </w:rPr>
              <w:t>实践</w:t>
            </w:r>
          </w:p>
        </w:tc>
        <w:tc>
          <w:tcPr>
            <w:tcW w:w="688" w:type="dxa"/>
            <w:vMerge w:val="continue"/>
            <w:tcBorders>
              <w:top w:val="nil"/>
              <w:left w:val="single" w:color="auto" w:sz="8" w:space="0"/>
              <w:bottom w:val="single" w:color="auto" w:sz="4" w:space="0"/>
              <w:right w:val="single" w:color="auto" w:sz="18" w:space="0"/>
            </w:tcBorders>
            <w:vAlign w:val="center"/>
          </w:tcPr>
          <w:p>
            <w:pPr>
              <w:spacing w:line="260" w:lineRule="exact"/>
              <w:jc w:val="center"/>
              <w:rPr>
                <w:rFonts w:ascii="宋体" w:hAnsi="宋体" w:cs="仿宋_GB2312"/>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4" w:hRule="atLeast"/>
        </w:trPr>
        <w:tc>
          <w:tcPr>
            <w:tcW w:w="673" w:type="dxa"/>
            <w:tcBorders>
              <w:left w:val="single" w:color="auto" w:sz="18"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第一册</w:t>
            </w:r>
          </w:p>
          <w:p>
            <w:pPr>
              <w:snapToGrid w:val="0"/>
              <w:spacing w:line="260" w:lineRule="exact"/>
              <w:jc w:val="center"/>
              <w:rPr>
                <w:rFonts w:ascii="宋体" w:hAnsi="宋体" w:cs="仿宋_GB2312"/>
                <w:szCs w:val="21"/>
              </w:rPr>
            </w:pPr>
            <w:r>
              <w:rPr>
                <w:rFonts w:hint="eastAsia" w:ascii="宋体" w:hAnsi="宋体" w:cs="仿宋_GB2312"/>
                <w:szCs w:val="21"/>
              </w:rPr>
              <w:t>第一单元</w:t>
            </w:r>
          </w:p>
        </w:tc>
        <w:tc>
          <w:tcPr>
            <w:tcW w:w="1481" w:type="dxa"/>
            <w:tcBorders>
              <w:righ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大学</w:t>
            </w:r>
            <w:r>
              <w:rPr>
                <w:rFonts w:ascii="宋体" w:hAnsi="宋体" w:cs="仿宋_GB2312"/>
                <w:szCs w:val="21"/>
              </w:rPr>
              <w:t>生活</w:t>
            </w:r>
          </w:p>
        </w:tc>
        <w:tc>
          <w:tcPr>
            <w:tcW w:w="1481" w:type="dxa"/>
            <w:tcBorders>
              <w:left w:val="single" w:color="auto" w:sz="4" w:space="0"/>
            </w:tcBorders>
            <w:vAlign w:val="center"/>
          </w:tcPr>
          <w:p>
            <w:pPr>
              <w:snapToGrid w:val="0"/>
              <w:spacing w:line="260" w:lineRule="exact"/>
              <w:jc w:val="left"/>
              <w:rPr>
                <w:rFonts w:ascii="宋体" w:hAnsi="宋体" w:cs="仿宋_GB2312"/>
                <w:szCs w:val="21"/>
              </w:rPr>
            </w:pPr>
            <w:r>
              <w:rPr>
                <w:rFonts w:hint="eastAsia" w:ascii="宋体" w:hAnsi="宋体" w:cs="仿宋_GB2312"/>
                <w:szCs w:val="21"/>
              </w:rPr>
              <w:t>掌握打招呼和自我介绍的相关表达；</w:t>
            </w:r>
          </w:p>
          <w:p>
            <w:pPr>
              <w:snapToGrid w:val="0"/>
              <w:spacing w:line="260" w:lineRule="exact"/>
              <w:jc w:val="left"/>
              <w:rPr>
                <w:rFonts w:ascii="宋体" w:hAnsi="宋体" w:cs="仿宋_GB2312"/>
                <w:szCs w:val="21"/>
              </w:rPr>
            </w:pPr>
            <w:r>
              <w:rPr>
                <w:rFonts w:hint="eastAsia" w:ascii="宋体" w:hAnsi="宋体" w:cs="仿宋_GB2312"/>
                <w:szCs w:val="21"/>
              </w:rPr>
              <w:t>熟悉谚语；</w:t>
            </w:r>
          </w:p>
          <w:p>
            <w:pPr>
              <w:snapToGrid w:val="0"/>
              <w:spacing w:line="260" w:lineRule="exact"/>
              <w:jc w:val="left"/>
              <w:rPr>
                <w:rFonts w:ascii="宋体" w:hAnsi="宋体" w:cs="仿宋_GB2312"/>
                <w:szCs w:val="21"/>
              </w:rPr>
            </w:pPr>
            <w:r>
              <w:rPr>
                <w:rFonts w:hint="eastAsia" w:ascii="宋体" w:hAnsi="宋体" w:cs="仿宋_GB2312"/>
                <w:szCs w:val="21"/>
              </w:rPr>
              <w:t>了解国外的一些标志性建筑</w:t>
            </w:r>
          </w:p>
        </w:tc>
        <w:tc>
          <w:tcPr>
            <w:tcW w:w="1481" w:type="dxa"/>
            <w:tcBorders>
              <w:lef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模仿；</w:t>
            </w:r>
          </w:p>
          <w:p>
            <w:pPr>
              <w:snapToGrid w:val="0"/>
              <w:spacing w:line="260" w:lineRule="exact"/>
              <w:jc w:val="center"/>
              <w:rPr>
                <w:rFonts w:ascii="宋体" w:hAnsi="宋体" w:cs="仿宋_GB2312"/>
                <w:szCs w:val="21"/>
              </w:rPr>
            </w:pPr>
            <w:r>
              <w:rPr>
                <w:rFonts w:hint="eastAsia" w:ascii="宋体" w:hAnsi="宋体" w:cs="仿宋_GB2312"/>
                <w:szCs w:val="21"/>
              </w:rPr>
              <w:t>小组讨论；</w:t>
            </w:r>
          </w:p>
          <w:p>
            <w:pPr>
              <w:snapToGrid w:val="0"/>
              <w:spacing w:line="260" w:lineRule="exact"/>
              <w:jc w:val="center"/>
              <w:rPr>
                <w:rFonts w:ascii="宋体" w:hAnsi="宋体" w:cs="仿宋_GB2312"/>
                <w:szCs w:val="21"/>
              </w:rPr>
            </w:pPr>
            <w:r>
              <w:rPr>
                <w:rFonts w:hint="eastAsia" w:ascii="宋体" w:hAnsi="宋体" w:cs="仿宋_GB2312"/>
                <w:szCs w:val="21"/>
              </w:rPr>
              <w:t>头脑风暴；</w:t>
            </w:r>
          </w:p>
          <w:p>
            <w:pPr>
              <w:snapToGrid w:val="0"/>
              <w:spacing w:line="260" w:lineRule="exact"/>
              <w:jc w:val="center"/>
              <w:rPr>
                <w:rFonts w:ascii="宋体" w:hAnsi="宋体" w:cs="仿宋_GB2312"/>
                <w:szCs w:val="21"/>
              </w:rPr>
            </w:pPr>
            <w:r>
              <w:rPr>
                <w:rFonts w:hint="eastAsia" w:ascii="宋体" w:hAnsi="宋体" w:cs="仿宋_GB2312"/>
                <w:szCs w:val="21"/>
              </w:rPr>
              <w:t>角色扮演</w:t>
            </w:r>
          </w:p>
        </w:tc>
        <w:tc>
          <w:tcPr>
            <w:tcW w:w="1484" w:type="dxa"/>
            <w:tcBorders>
              <w:lef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课堂教学内容的合理延伸（理想的大学生活</w:t>
            </w:r>
            <w:r>
              <w:rPr>
                <w:rFonts w:ascii="宋体" w:hAnsi="宋体" w:cs="仿宋_GB2312"/>
                <w:szCs w:val="21"/>
                <w:shd w:val="clear" w:color="auto" w:fill="FFFFFF"/>
              </w:rPr>
              <w:t>-</w:t>
            </w:r>
            <w:r>
              <w:rPr>
                <w:rFonts w:hint="eastAsia" w:ascii="宋体" w:hAnsi="宋体" w:cs="仿宋_GB2312"/>
                <w:szCs w:val="21"/>
                <w:shd w:val="clear" w:color="auto" w:fill="FFFFFF"/>
              </w:rPr>
              <w:t>如何让大学生活更有意义；国外的标志性建筑</w:t>
            </w:r>
            <w:r>
              <w:rPr>
                <w:rFonts w:ascii="宋体" w:hAnsi="宋体" w:cs="仿宋_GB2312"/>
                <w:szCs w:val="21"/>
                <w:shd w:val="clear" w:color="auto" w:fill="FFFFFF"/>
              </w:rPr>
              <w:t>-</w:t>
            </w:r>
            <w:r>
              <w:rPr>
                <w:rFonts w:hint="eastAsia" w:ascii="宋体" w:hAnsi="宋体" w:cs="仿宋_GB2312"/>
                <w:szCs w:val="21"/>
                <w:shd w:val="clear" w:color="auto" w:fill="FFFFFF"/>
              </w:rPr>
              <w:t>中国的标志性建筑）</w:t>
            </w:r>
          </w:p>
        </w:tc>
        <w:tc>
          <w:tcPr>
            <w:tcW w:w="711" w:type="dxa"/>
            <w:tcBorders>
              <w:right w:val="single" w:color="auto" w:sz="4" w:space="0"/>
            </w:tcBorders>
            <w:vAlign w:val="center"/>
          </w:tcPr>
          <w:p>
            <w:pPr>
              <w:snapToGrid w:val="0"/>
              <w:spacing w:line="260" w:lineRule="exact"/>
              <w:jc w:val="left"/>
              <w:rPr>
                <w:rFonts w:ascii="宋体" w:hAnsi="宋体" w:cs="仿宋_GB2312"/>
                <w:szCs w:val="21"/>
                <w:shd w:val="clear" w:color="auto" w:fill="FFFFFF"/>
              </w:rPr>
            </w:pPr>
            <w:r>
              <w:rPr>
                <w:rFonts w:ascii="宋体" w:hAnsi="宋体" w:cs="仿宋_GB2312"/>
                <w:szCs w:val="21"/>
                <w:shd w:val="clear" w:color="auto" w:fill="FFFFFF"/>
              </w:rPr>
              <w:t>4</w:t>
            </w:r>
          </w:p>
        </w:tc>
        <w:tc>
          <w:tcPr>
            <w:tcW w:w="612" w:type="dxa"/>
            <w:tcBorders>
              <w:left w:val="single" w:color="auto" w:sz="4" w:space="0"/>
              <w:right w:val="single" w:color="auto" w:sz="8" w:space="0"/>
            </w:tcBorders>
            <w:vAlign w:val="center"/>
          </w:tcPr>
          <w:p>
            <w:pPr>
              <w:snapToGrid w:val="0"/>
              <w:spacing w:line="260" w:lineRule="exact"/>
              <w:jc w:val="left"/>
              <w:rPr>
                <w:rFonts w:ascii="宋体" w:hAnsi="宋体" w:cs="仿宋_GB2312"/>
                <w:szCs w:val="21"/>
                <w:shd w:val="clear" w:color="auto" w:fill="FFFFFF"/>
              </w:rPr>
            </w:pPr>
          </w:p>
        </w:tc>
        <w:tc>
          <w:tcPr>
            <w:tcW w:w="688" w:type="dxa"/>
            <w:tcBorders>
              <w:top w:val="single" w:color="auto" w:sz="4" w:space="0"/>
              <w:left w:val="single" w:color="auto" w:sz="8" w:space="0"/>
              <w:bottom w:val="single" w:color="auto" w:sz="4" w:space="0"/>
              <w:right w:val="single" w:color="auto" w:sz="18" w:space="0"/>
            </w:tcBorders>
            <w:vAlign w:val="center"/>
          </w:tcPr>
          <w:p>
            <w:pPr>
              <w:snapToGrid w:val="0"/>
              <w:spacing w:line="260" w:lineRule="exact"/>
              <w:jc w:val="left"/>
              <w:rPr>
                <w:rFonts w:ascii="宋体" w:hAnsi="宋体" w:cs="仿宋_GB2312"/>
                <w:szCs w:val="21"/>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4" w:hRule="atLeast"/>
        </w:trPr>
        <w:tc>
          <w:tcPr>
            <w:tcW w:w="673" w:type="dxa"/>
            <w:tcBorders>
              <w:left w:val="single" w:color="auto" w:sz="18"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第一册</w:t>
            </w:r>
          </w:p>
          <w:p>
            <w:pPr>
              <w:snapToGrid w:val="0"/>
              <w:spacing w:line="260" w:lineRule="exact"/>
              <w:jc w:val="center"/>
              <w:rPr>
                <w:rFonts w:ascii="宋体" w:hAnsi="宋体" w:cs="仿宋_GB2312"/>
                <w:szCs w:val="21"/>
              </w:rPr>
            </w:pPr>
            <w:r>
              <w:rPr>
                <w:rFonts w:hint="eastAsia" w:ascii="宋体" w:hAnsi="宋体" w:cs="仿宋_GB2312"/>
                <w:szCs w:val="21"/>
              </w:rPr>
              <w:t>第二单元</w:t>
            </w:r>
          </w:p>
        </w:tc>
        <w:tc>
          <w:tcPr>
            <w:tcW w:w="1481" w:type="dxa"/>
            <w:tcBorders>
              <w:righ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学习</w:t>
            </w:r>
          </w:p>
        </w:tc>
        <w:tc>
          <w:tcPr>
            <w:tcW w:w="1481" w:type="dxa"/>
            <w:tcBorders>
              <w:left w:val="single" w:color="auto" w:sz="4" w:space="0"/>
            </w:tcBorders>
            <w:vAlign w:val="center"/>
          </w:tcPr>
          <w:p>
            <w:pPr>
              <w:snapToGrid w:val="0"/>
              <w:spacing w:line="260" w:lineRule="exact"/>
              <w:jc w:val="left"/>
              <w:rPr>
                <w:rFonts w:ascii="宋体" w:hAnsi="宋体" w:cs="仿宋_GB2312"/>
                <w:szCs w:val="21"/>
              </w:rPr>
            </w:pPr>
            <w:r>
              <w:rPr>
                <w:rFonts w:hint="eastAsia" w:ascii="宋体" w:hAnsi="宋体" w:cs="仿宋_GB2312"/>
                <w:szCs w:val="21"/>
              </w:rPr>
              <w:t>掌握个人信息相关表达；</w:t>
            </w:r>
          </w:p>
          <w:p>
            <w:pPr>
              <w:snapToGrid w:val="0"/>
              <w:spacing w:line="260" w:lineRule="exact"/>
              <w:jc w:val="left"/>
              <w:rPr>
                <w:rFonts w:ascii="宋体" w:hAnsi="宋体" w:cs="仿宋_GB2312"/>
                <w:szCs w:val="21"/>
              </w:rPr>
            </w:pPr>
            <w:r>
              <w:rPr>
                <w:rFonts w:hint="eastAsia" w:ascii="宋体" w:hAnsi="宋体" w:cs="仿宋_GB2312"/>
                <w:szCs w:val="21"/>
              </w:rPr>
              <w:t>熟悉谚语；</w:t>
            </w:r>
          </w:p>
          <w:p>
            <w:pPr>
              <w:snapToGrid w:val="0"/>
              <w:spacing w:line="260" w:lineRule="exact"/>
              <w:jc w:val="left"/>
              <w:rPr>
                <w:rFonts w:ascii="宋体" w:hAnsi="宋体" w:cs="仿宋_GB2312"/>
                <w:szCs w:val="21"/>
              </w:rPr>
            </w:pPr>
            <w:r>
              <w:rPr>
                <w:rFonts w:hint="eastAsia" w:ascii="宋体" w:hAnsi="宋体" w:cs="仿宋_GB2312"/>
                <w:szCs w:val="21"/>
              </w:rPr>
              <w:t>了解国外大学生的学习生活</w:t>
            </w:r>
          </w:p>
        </w:tc>
        <w:tc>
          <w:tcPr>
            <w:tcW w:w="1481" w:type="dxa"/>
            <w:tcBorders>
              <w:lef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模仿；</w:t>
            </w:r>
          </w:p>
          <w:p>
            <w:pPr>
              <w:snapToGrid w:val="0"/>
              <w:spacing w:line="260" w:lineRule="exact"/>
              <w:jc w:val="center"/>
              <w:rPr>
                <w:rFonts w:ascii="宋体" w:hAnsi="宋体" w:cs="仿宋_GB2312"/>
                <w:szCs w:val="21"/>
              </w:rPr>
            </w:pPr>
            <w:r>
              <w:rPr>
                <w:rFonts w:hint="eastAsia" w:ascii="宋体" w:hAnsi="宋体" w:cs="仿宋_GB2312"/>
                <w:szCs w:val="21"/>
              </w:rPr>
              <w:t>小组讨论；</w:t>
            </w:r>
          </w:p>
          <w:p>
            <w:pPr>
              <w:snapToGrid w:val="0"/>
              <w:spacing w:line="260" w:lineRule="exact"/>
              <w:jc w:val="center"/>
              <w:rPr>
                <w:rFonts w:ascii="宋体" w:hAnsi="宋体" w:cs="仿宋_GB2312"/>
                <w:szCs w:val="21"/>
              </w:rPr>
            </w:pPr>
            <w:r>
              <w:rPr>
                <w:rFonts w:hint="eastAsia" w:ascii="宋体" w:hAnsi="宋体" w:cs="仿宋_GB2312"/>
                <w:szCs w:val="21"/>
              </w:rPr>
              <w:t>头脑风暴；</w:t>
            </w:r>
          </w:p>
          <w:p>
            <w:pPr>
              <w:snapToGrid w:val="0"/>
              <w:spacing w:line="260" w:lineRule="exact"/>
              <w:jc w:val="center"/>
              <w:rPr>
                <w:rFonts w:ascii="宋体" w:hAnsi="宋体" w:cs="仿宋_GB2312"/>
                <w:szCs w:val="21"/>
              </w:rPr>
            </w:pPr>
            <w:r>
              <w:rPr>
                <w:rFonts w:hint="eastAsia" w:ascii="宋体" w:hAnsi="宋体" w:cs="仿宋_GB2312"/>
                <w:szCs w:val="21"/>
              </w:rPr>
              <w:t>角色扮演</w:t>
            </w:r>
          </w:p>
        </w:tc>
        <w:tc>
          <w:tcPr>
            <w:tcW w:w="1484" w:type="dxa"/>
            <w:tcBorders>
              <w:lef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课堂教学内容的合理延伸（学生的学习情况</w:t>
            </w:r>
            <w:r>
              <w:rPr>
                <w:rFonts w:ascii="宋体" w:hAnsi="宋体" w:cs="仿宋_GB2312"/>
                <w:szCs w:val="21"/>
                <w:shd w:val="clear" w:color="auto" w:fill="FFFFFF"/>
              </w:rPr>
              <w:t>-</w:t>
            </w:r>
            <w:r>
              <w:rPr>
                <w:rFonts w:hint="eastAsia" w:ascii="宋体" w:hAnsi="宋体" w:cs="仿宋_GB2312"/>
                <w:szCs w:val="21"/>
                <w:shd w:val="clear" w:color="auto" w:fill="FFFFFF"/>
              </w:rPr>
              <w:t>学习的意义；努力学习</w:t>
            </w:r>
            <w:r>
              <w:rPr>
                <w:rFonts w:ascii="宋体" w:hAnsi="宋体" w:cs="仿宋_GB2312"/>
                <w:szCs w:val="21"/>
                <w:shd w:val="clear" w:color="auto" w:fill="FFFFFF"/>
              </w:rPr>
              <w:t>-</w:t>
            </w:r>
            <w:r>
              <w:rPr>
                <w:rFonts w:hint="eastAsia" w:ascii="宋体" w:hAnsi="宋体" w:cs="仿宋_GB2312"/>
                <w:szCs w:val="21"/>
                <w:shd w:val="clear" w:color="auto" w:fill="FFFFFF"/>
              </w:rPr>
              <w:t>“假努力”和“真努力”）</w:t>
            </w:r>
          </w:p>
        </w:tc>
        <w:tc>
          <w:tcPr>
            <w:tcW w:w="711" w:type="dxa"/>
            <w:tcBorders>
              <w:righ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4</w:t>
            </w:r>
          </w:p>
        </w:tc>
        <w:tc>
          <w:tcPr>
            <w:tcW w:w="612" w:type="dxa"/>
            <w:tcBorders>
              <w:left w:val="single" w:color="auto" w:sz="4" w:space="0"/>
              <w:right w:val="single" w:color="auto" w:sz="8" w:space="0"/>
            </w:tcBorders>
            <w:vAlign w:val="center"/>
          </w:tcPr>
          <w:p>
            <w:pPr>
              <w:snapToGrid w:val="0"/>
              <w:spacing w:line="260" w:lineRule="exact"/>
              <w:jc w:val="left"/>
              <w:rPr>
                <w:rFonts w:ascii="宋体" w:hAnsi="宋体" w:cs="仿宋_GB2312"/>
                <w:szCs w:val="21"/>
                <w:shd w:val="clear" w:color="auto" w:fill="FFFFFF"/>
              </w:rPr>
            </w:pPr>
          </w:p>
        </w:tc>
        <w:tc>
          <w:tcPr>
            <w:tcW w:w="688" w:type="dxa"/>
            <w:tcBorders>
              <w:top w:val="single" w:color="auto" w:sz="4" w:space="0"/>
              <w:left w:val="single" w:color="auto" w:sz="8" w:space="0"/>
              <w:bottom w:val="single" w:color="auto" w:sz="4" w:space="0"/>
              <w:right w:val="single" w:color="auto" w:sz="18" w:space="0"/>
            </w:tcBorders>
            <w:vAlign w:val="center"/>
          </w:tcPr>
          <w:p>
            <w:pPr>
              <w:snapToGrid w:val="0"/>
              <w:spacing w:line="260" w:lineRule="exact"/>
              <w:jc w:val="left"/>
              <w:rPr>
                <w:rFonts w:ascii="宋体" w:hAnsi="宋体" w:cs="仿宋_GB2312"/>
                <w:szCs w:val="21"/>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4" w:hRule="atLeast"/>
        </w:trPr>
        <w:tc>
          <w:tcPr>
            <w:tcW w:w="673" w:type="dxa"/>
            <w:tcBorders>
              <w:left w:val="single" w:color="auto" w:sz="18"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第一册</w:t>
            </w:r>
          </w:p>
          <w:p>
            <w:pPr>
              <w:snapToGrid w:val="0"/>
              <w:spacing w:line="260" w:lineRule="exact"/>
              <w:jc w:val="center"/>
              <w:rPr>
                <w:rFonts w:ascii="宋体" w:hAnsi="宋体" w:cs="仿宋_GB2312"/>
                <w:szCs w:val="21"/>
              </w:rPr>
            </w:pPr>
            <w:r>
              <w:rPr>
                <w:rFonts w:hint="eastAsia" w:ascii="宋体" w:hAnsi="宋体" w:cs="仿宋_GB2312"/>
                <w:szCs w:val="21"/>
              </w:rPr>
              <w:t>第三单元</w:t>
            </w:r>
          </w:p>
        </w:tc>
        <w:tc>
          <w:tcPr>
            <w:tcW w:w="1481" w:type="dxa"/>
            <w:tcBorders>
              <w:righ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工作</w:t>
            </w:r>
          </w:p>
        </w:tc>
        <w:tc>
          <w:tcPr>
            <w:tcW w:w="1481" w:type="dxa"/>
            <w:tcBorders>
              <w:left w:val="single" w:color="auto" w:sz="4" w:space="0"/>
            </w:tcBorders>
            <w:vAlign w:val="center"/>
          </w:tcPr>
          <w:p>
            <w:pPr>
              <w:snapToGrid w:val="0"/>
              <w:spacing w:line="260" w:lineRule="exact"/>
              <w:jc w:val="left"/>
              <w:rPr>
                <w:rFonts w:ascii="宋体" w:hAnsi="宋体" w:cs="仿宋_GB2312"/>
                <w:szCs w:val="21"/>
              </w:rPr>
            </w:pPr>
            <w:r>
              <w:rPr>
                <w:rFonts w:hint="eastAsia" w:ascii="宋体" w:hAnsi="宋体" w:cs="仿宋_GB2312"/>
                <w:szCs w:val="21"/>
              </w:rPr>
              <w:t>掌握工作相关表达；</w:t>
            </w:r>
          </w:p>
          <w:p>
            <w:pPr>
              <w:snapToGrid w:val="0"/>
              <w:spacing w:line="260" w:lineRule="exact"/>
              <w:jc w:val="left"/>
              <w:rPr>
                <w:rFonts w:ascii="宋体" w:hAnsi="宋体" w:cs="仿宋_GB2312"/>
                <w:szCs w:val="21"/>
              </w:rPr>
            </w:pPr>
            <w:r>
              <w:rPr>
                <w:rFonts w:hint="eastAsia" w:ascii="宋体" w:hAnsi="宋体" w:cs="仿宋_GB2312"/>
                <w:szCs w:val="21"/>
              </w:rPr>
              <w:t>熟悉谚语；</w:t>
            </w:r>
          </w:p>
          <w:p>
            <w:pPr>
              <w:snapToGrid w:val="0"/>
              <w:spacing w:line="260" w:lineRule="exact"/>
              <w:jc w:val="left"/>
              <w:rPr>
                <w:rFonts w:ascii="宋体" w:hAnsi="宋体" w:cs="仿宋_GB2312"/>
                <w:szCs w:val="21"/>
              </w:rPr>
            </w:pPr>
            <w:r>
              <w:rPr>
                <w:rFonts w:hint="eastAsia" w:ascii="宋体" w:hAnsi="宋体" w:cs="仿宋_GB2312"/>
                <w:szCs w:val="21"/>
              </w:rPr>
              <w:t>了解国外的聚会</w:t>
            </w:r>
          </w:p>
        </w:tc>
        <w:tc>
          <w:tcPr>
            <w:tcW w:w="1481" w:type="dxa"/>
            <w:tcBorders>
              <w:lef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模仿；</w:t>
            </w:r>
          </w:p>
          <w:p>
            <w:pPr>
              <w:snapToGrid w:val="0"/>
              <w:spacing w:line="260" w:lineRule="exact"/>
              <w:jc w:val="center"/>
              <w:rPr>
                <w:rFonts w:ascii="宋体" w:hAnsi="宋体" w:cs="仿宋_GB2312"/>
                <w:szCs w:val="21"/>
              </w:rPr>
            </w:pPr>
            <w:r>
              <w:rPr>
                <w:rFonts w:hint="eastAsia" w:ascii="宋体" w:hAnsi="宋体" w:cs="仿宋_GB2312"/>
                <w:szCs w:val="21"/>
              </w:rPr>
              <w:t>小组讨论；</w:t>
            </w:r>
          </w:p>
          <w:p>
            <w:pPr>
              <w:snapToGrid w:val="0"/>
              <w:spacing w:line="260" w:lineRule="exact"/>
              <w:jc w:val="center"/>
              <w:rPr>
                <w:rFonts w:ascii="宋体" w:hAnsi="宋体" w:cs="仿宋_GB2312"/>
                <w:szCs w:val="21"/>
              </w:rPr>
            </w:pPr>
            <w:r>
              <w:rPr>
                <w:rFonts w:hint="eastAsia" w:ascii="宋体" w:hAnsi="宋体" w:cs="仿宋_GB2312"/>
                <w:szCs w:val="21"/>
              </w:rPr>
              <w:t>头脑风暴；</w:t>
            </w:r>
          </w:p>
          <w:p>
            <w:pPr>
              <w:snapToGrid w:val="0"/>
              <w:spacing w:line="260" w:lineRule="exact"/>
              <w:jc w:val="center"/>
              <w:rPr>
                <w:rFonts w:ascii="宋体" w:hAnsi="宋体" w:cs="仿宋_GB2312"/>
                <w:szCs w:val="21"/>
              </w:rPr>
            </w:pPr>
            <w:r>
              <w:rPr>
                <w:rFonts w:hint="eastAsia" w:ascii="宋体" w:hAnsi="宋体" w:cs="仿宋_GB2312"/>
                <w:szCs w:val="21"/>
              </w:rPr>
              <w:t>角色扮演</w:t>
            </w:r>
          </w:p>
        </w:tc>
        <w:tc>
          <w:tcPr>
            <w:tcW w:w="1484" w:type="dxa"/>
            <w:tcBorders>
              <w:lef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课堂教学内容的合理延伸（大学是否兼职</w:t>
            </w:r>
            <w:r>
              <w:rPr>
                <w:rFonts w:ascii="宋体" w:hAnsi="宋体" w:cs="仿宋_GB2312"/>
                <w:szCs w:val="21"/>
                <w:shd w:val="clear" w:color="auto" w:fill="FFFFFF"/>
              </w:rPr>
              <w:t>-</w:t>
            </w:r>
            <w:r>
              <w:rPr>
                <w:rFonts w:hint="eastAsia" w:ascii="宋体" w:hAnsi="宋体" w:cs="仿宋_GB2312"/>
                <w:szCs w:val="21"/>
                <w:shd w:val="clear" w:color="auto" w:fill="FFFFFF"/>
              </w:rPr>
              <w:t>兼职的作用；国外的聚会</w:t>
            </w:r>
            <w:r>
              <w:rPr>
                <w:rFonts w:ascii="宋体" w:hAnsi="宋体" w:cs="仿宋_GB2312"/>
                <w:szCs w:val="21"/>
                <w:shd w:val="clear" w:color="auto" w:fill="FFFFFF"/>
              </w:rPr>
              <w:t>-</w:t>
            </w:r>
            <w:r>
              <w:rPr>
                <w:rFonts w:hint="eastAsia" w:ascii="宋体" w:hAnsi="宋体" w:cs="仿宋_GB2312"/>
                <w:szCs w:val="21"/>
                <w:shd w:val="clear" w:color="auto" w:fill="FFFFFF"/>
              </w:rPr>
              <w:t>聚会的一些相关礼节）</w:t>
            </w:r>
          </w:p>
        </w:tc>
        <w:tc>
          <w:tcPr>
            <w:tcW w:w="711" w:type="dxa"/>
            <w:tcBorders>
              <w:righ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4</w:t>
            </w:r>
          </w:p>
        </w:tc>
        <w:tc>
          <w:tcPr>
            <w:tcW w:w="612" w:type="dxa"/>
            <w:tcBorders>
              <w:left w:val="single" w:color="auto" w:sz="4" w:space="0"/>
              <w:right w:val="single" w:color="auto" w:sz="8" w:space="0"/>
            </w:tcBorders>
            <w:vAlign w:val="center"/>
          </w:tcPr>
          <w:p>
            <w:pPr>
              <w:snapToGrid w:val="0"/>
              <w:spacing w:line="260" w:lineRule="exact"/>
              <w:jc w:val="left"/>
              <w:rPr>
                <w:rFonts w:ascii="宋体" w:hAnsi="宋体" w:cs="仿宋_GB2312"/>
                <w:szCs w:val="21"/>
                <w:shd w:val="clear" w:color="auto" w:fill="FFFFFF"/>
              </w:rPr>
            </w:pPr>
          </w:p>
        </w:tc>
        <w:tc>
          <w:tcPr>
            <w:tcW w:w="688" w:type="dxa"/>
            <w:tcBorders>
              <w:top w:val="single" w:color="auto" w:sz="4" w:space="0"/>
              <w:left w:val="single" w:color="auto" w:sz="8" w:space="0"/>
              <w:bottom w:val="single" w:color="auto" w:sz="4" w:space="0"/>
              <w:right w:val="single" w:color="auto" w:sz="18" w:space="0"/>
            </w:tcBorders>
            <w:vAlign w:val="center"/>
          </w:tcPr>
          <w:p>
            <w:pPr>
              <w:snapToGrid w:val="0"/>
              <w:spacing w:line="260" w:lineRule="exact"/>
              <w:jc w:val="left"/>
              <w:rPr>
                <w:rFonts w:ascii="宋体" w:hAnsi="宋体" w:cs="仿宋_GB2312"/>
                <w:szCs w:val="21"/>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4" w:hRule="atLeast"/>
        </w:trPr>
        <w:tc>
          <w:tcPr>
            <w:tcW w:w="673" w:type="dxa"/>
            <w:tcBorders>
              <w:left w:val="single" w:color="auto" w:sz="18"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第一册</w:t>
            </w:r>
          </w:p>
          <w:p>
            <w:pPr>
              <w:snapToGrid w:val="0"/>
              <w:spacing w:line="260" w:lineRule="exact"/>
              <w:jc w:val="center"/>
              <w:rPr>
                <w:rFonts w:ascii="宋体" w:hAnsi="宋体" w:cs="仿宋_GB2312"/>
                <w:szCs w:val="21"/>
              </w:rPr>
            </w:pPr>
            <w:r>
              <w:rPr>
                <w:rFonts w:hint="eastAsia" w:ascii="宋体" w:hAnsi="宋体" w:cs="仿宋_GB2312"/>
                <w:szCs w:val="21"/>
              </w:rPr>
              <w:t>第四单元</w:t>
            </w:r>
          </w:p>
        </w:tc>
        <w:tc>
          <w:tcPr>
            <w:tcW w:w="1481" w:type="dxa"/>
            <w:tcBorders>
              <w:righ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生病</w:t>
            </w:r>
          </w:p>
        </w:tc>
        <w:tc>
          <w:tcPr>
            <w:tcW w:w="1481" w:type="dxa"/>
            <w:tcBorders>
              <w:left w:val="single" w:color="auto" w:sz="4" w:space="0"/>
            </w:tcBorders>
            <w:vAlign w:val="center"/>
          </w:tcPr>
          <w:p>
            <w:pPr>
              <w:snapToGrid w:val="0"/>
              <w:spacing w:line="260" w:lineRule="exact"/>
              <w:jc w:val="left"/>
              <w:rPr>
                <w:rFonts w:ascii="宋体" w:hAnsi="宋体" w:cs="仿宋_GB2312"/>
                <w:szCs w:val="21"/>
              </w:rPr>
            </w:pPr>
            <w:r>
              <w:rPr>
                <w:rFonts w:hint="eastAsia" w:ascii="宋体" w:hAnsi="宋体" w:cs="仿宋_GB2312"/>
                <w:szCs w:val="21"/>
              </w:rPr>
              <w:t>掌握生病相关表达；</w:t>
            </w:r>
          </w:p>
          <w:p>
            <w:pPr>
              <w:snapToGrid w:val="0"/>
              <w:spacing w:line="260" w:lineRule="exact"/>
              <w:jc w:val="left"/>
              <w:rPr>
                <w:rFonts w:ascii="宋体" w:hAnsi="宋体" w:cs="仿宋_GB2312"/>
                <w:szCs w:val="21"/>
              </w:rPr>
            </w:pPr>
            <w:r>
              <w:rPr>
                <w:rFonts w:hint="eastAsia" w:ascii="宋体" w:hAnsi="宋体" w:cs="仿宋_GB2312"/>
                <w:szCs w:val="21"/>
              </w:rPr>
              <w:t>熟悉谚语；</w:t>
            </w:r>
          </w:p>
          <w:p>
            <w:pPr>
              <w:snapToGrid w:val="0"/>
              <w:spacing w:line="260" w:lineRule="exact"/>
              <w:jc w:val="left"/>
              <w:rPr>
                <w:rFonts w:ascii="宋体" w:hAnsi="宋体" w:cs="仿宋_GB2312"/>
                <w:szCs w:val="21"/>
              </w:rPr>
            </w:pPr>
            <w:r>
              <w:rPr>
                <w:rFonts w:hint="eastAsia" w:ascii="宋体" w:hAnsi="宋体" w:cs="仿宋_GB2312"/>
                <w:szCs w:val="21"/>
              </w:rPr>
              <w:t>了解疫情期间网络看诊流程</w:t>
            </w:r>
          </w:p>
        </w:tc>
        <w:tc>
          <w:tcPr>
            <w:tcW w:w="1481" w:type="dxa"/>
            <w:tcBorders>
              <w:lef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模仿；</w:t>
            </w:r>
          </w:p>
          <w:p>
            <w:pPr>
              <w:snapToGrid w:val="0"/>
              <w:spacing w:line="260" w:lineRule="exact"/>
              <w:jc w:val="center"/>
              <w:rPr>
                <w:rFonts w:ascii="宋体" w:hAnsi="宋体" w:cs="仿宋_GB2312"/>
                <w:szCs w:val="21"/>
              </w:rPr>
            </w:pPr>
            <w:r>
              <w:rPr>
                <w:rFonts w:hint="eastAsia" w:ascii="宋体" w:hAnsi="宋体" w:cs="仿宋_GB2312"/>
                <w:szCs w:val="21"/>
              </w:rPr>
              <w:t>小组讨论；</w:t>
            </w:r>
          </w:p>
          <w:p>
            <w:pPr>
              <w:snapToGrid w:val="0"/>
              <w:spacing w:line="260" w:lineRule="exact"/>
              <w:jc w:val="center"/>
              <w:rPr>
                <w:rFonts w:ascii="宋体" w:hAnsi="宋体" w:cs="仿宋_GB2312"/>
                <w:szCs w:val="21"/>
              </w:rPr>
            </w:pPr>
            <w:r>
              <w:rPr>
                <w:rFonts w:hint="eastAsia" w:ascii="宋体" w:hAnsi="宋体" w:cs="仿宋_GB2312"/>
                <w:szCs w:val="21"/>
              </w:rPr>
              <w:t>头脑风暴；</w:t>
            </w:r>
          </w:p>
          <w:p>
            <w:pPr>
              <w:snapToGrid w:val="0"/>
              <w:spacing w:line="260" w:lineRule="exact"/>
              <w:jc w:val="center"/>
              <w:rPr>
                <w:rFonts w:ascii="宋体" w:hAnsi="宋体" w:cs="仿宋_GB2312"/>
                <w:szCs w:val="21"/>
              </w:rPr>
            </w:pPr>
            <w:r>
              <w:rPr>
                <w:rFonts w:hint="eastAsia" w:ascii="宋体" w:hAnsi="宋体" w:cs="仿宋_GB2312"/>
                <w:szCs w:val="21"/>
              </w:rPr>
              <w:t>角色扮演</w:t>
            </w:r>
          </w:p>
        </w:tc>
        <w:tc>
          <w:tcPr>
            <w:tcW w:w="1484" w:type="dxa"/>
            <w:tcBorders>
              <w:lef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课堂教学内容的合理延伸（生病吃药</w:t>
            </w:r>
            <w:r>
              <w:rPr>
                <w:rFonts w:ascii="宋体" w:hAnsi="宋体" w:cs="仿宋_GB2312"/>
                <w:szCs w:val="21"/>
                <w:shd w:val="clear" w:color="auto" w:fill="FFFFFF"/>
              </w:rPr>
              <w:t>-</w:t>
            </w:r>
            <w:r>
              <w:rPr>
                <w:rFonts w:hint="eastAsia" w:ascii="宋体" w:hAnsi="宋体" w:cs="仿宋_GB2312"/>
                <w:szCs w:val="21"/>
                <w:shd w:val="clear" w:color="auto" w:fill="FFFFFF"/>
              </w:rPr>
              <w:t>正确合理用药；护士对待病人</w:t>
            </w:r>
            <w:r>
              <w:rPr>
                <w:rFonts w:ascii="宋体" w:hAnsi="宋体" w:cs="仿宋_GB2312"/>
                <w:szCs w:val="21"/>
                <w:shd w:val="clear" w:color="auto" w:fill="FFFFFF"/>
              </w:rPr>
              <w:t>-</w:t>
            </w:r>
            <w:r>
              <w:rPr>
                <w:rFonts w:hint="eastAsia" w:ascii="宋体" w:hAnsi="宋体" w:cs="仿宋_GB2312"/>
                <w:szCs w:val="21"/>
                <w:shd w:val="clear" w:color="auto" w:fill="FFFFFF"/>
              </w:rPr>
              <w:t>人文关怀）</w:t>
            </w:r>
          </w:p>
        </w:tc>
        <w:tc>
          <w:tcPr>
            <w:tcW w:w="711" w:type="dxa"/>
            <w:tcBorders>
              <w:right w:val="single" w:color="auto" w:sz="4" w:space="0"/>
            </w:tcBorders>
            <w:vAlign w:val="center"/>
          </w:tcPr>
          <w:p>
            <w:pPr>
              <w:snapToGrid w:val="0"/>
              <w:spacing w:line="260" w:lineRule="exact"/>
              <w:jc w:val="left"/>
              <w:rPr>
                <w:rFonts w:ascii="宋体" w:hAnsi="宋体" w:cs="仿宋_GB2312"/>
                <w:szCs w:val="21"/>
                <w:shd w:val="clear" w:color="auto" w:fill="FFFFFF"/>
              </w:rPr>
            </w:pPr>
            <w:r>
              <w:rPr>
                <w:rFonts w:ascii="宋体" w:hAnsi="宋体" w:cs="仿宋_GB2312"/>
                <w:szCs w:val="21"/>
                <w:shd w:val="clear" w:color="auto" w:fill="FFFFFF"/>
              </w:rPr>
              <w:t>4</w:t>
            </w:r>
          </w:p>
        </w:tc>
        <w:tc>
          <w:tcPr>
            <w:tcW w:w="612" w:type="dxa"/>
            <w:tcBorders>
              <w:left w:val="single" w:color="auto" w:sz="4" w:space="0"/>
              <w:right w:val="single" w:color="auto" w:sz="8" w:space="0"/>
            </w:tcBorders>
            <w:vAlign w:val="center"/>
          </w:tcPr>
          <w:p>
            <w:pPr>
              <w:snapToGrid w:val="0"/>
              <w:spacing w:line="260" w:lineRule="exact"/>
              <w:jc w:val="left"/>
              <w:rPr>
                <w:rFonts w:ascii="宋体" w:hAnsi="宋体" w:cs="仿宋_GB2312"/>
                <w:szCs w:val="21"/>
                <w:shd w:val="clear" w:color="auto" w:fill="FFFFFF"/>
              </w:rPr>
            </w:pPr>
          </w:p>
        </w:tc>
        <w:tc>
          <w:tcPr>
            <w:tcW w:w="688" w:type="dxa"/>
            <w:tcBorders>
              <w:top w:val="single" w:color="auto" w:sz="4" w:space="0"/>
              <w:left w:val="single" w:color="auto" w:sz="8" w:space="0"/>
              <w:bottom w:val="single" w:color="auto" w:sz="4" w:space="0"/>
              <w:right w:val="single" w:color="auto" w:sz="18" w:space="0"/>
            </w:tcBorders>
            <w:vAlign w:val="center"/>
          </w:tcPr>
          <w:p>
            <w:pPr>
              <w:snapToGrid w:val="0"/>
              <w:spacing w:line="260" w:lineRule="exact"/>
              <w:jc w:val="left"/>
              <w:rPr>
                <w:rFonts w:ascii="宋体" w:hAnsi="宋体" w:cs="仿宋_GB2312"/>
                <w:szCs w:val="21"/>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4" w:hRule="atLeast"/>
        </w:trPr>
        <w:tc>
          <w:tcPr>
            <w:tcW w:w="673" w:type="dxa"/>
            <w:tcBorders>
              <w:left w:val="single" w:color="auto" w:sz="18"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第一册</w:t>
            </w:r>
          </w:p>
          <w:p>
            <w:pPr>
              <w:snapToGrid w:val="0"/>
              <w:spacing w:line="260" w:lineRule="exact"/>
              <w:jc w:val="center"/>
              <w:rPr>
                <w:rFonts w:ascii="宋体" w:hAnsi="宋体" w:cs="仿宋_GB2312"/>
                <w:szCs w:val="21"/>
              </w:rPr>
            </w:pPr>
            <w:r>
              <w:rPr>
                <w:rFonts w:hint="eastAsia" w:ascii="宋体" w:hAnsi="宋体" w:cs="仿宋_GB2312"/>
                <w:szCs w:val="21"/>
              </w:rPr>
              <w:t>第五单元</w:t>
            </w:r>
          </w:p>
        </w:tc>
        <w:tc>
          <w:tcPr>
            <w:tcW w:w="1481" w:type="dxa"/>
            <w:tcBorders>
              <w:righ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运动</w:t>
            </w:r>
          </w:p>
        </w:tc>
        <w:tc>
          <w:tcPr>
            <w:tcW w:w="1481" w:type="dxa"/>
            <w:tcBorders>
              <w:left w:val="single" w:color="auto" w:sz="4" w:space="0"/>
            </w:tcBorders>
            <w:vAlign w:val="center"/>
          </w:tcPr>
          <w:p>
            <w:pPr>
              <w:snapToGrid w:val="0"/>
              <w:spacing w:line="260" w:lineRule="exact"/>
              <w:jc w:val="left"/>
              <w:rPr>
                <w:rFonts w:ascii="宋体" w:hAnsi="宋体" w:cs="仿宋_GB2312"/>
                <w:szCs w:val="21"/>
              </w:rPr>
            </w:pPr>
            <w:r>
              <w:rPr>
                <w:rFonts w:hint="eastAsia" w:ascii="宋体" w:hAnsi="宋体" w:cs="仿宋_GB2312"/>
                <w:szCs w:val="21"/>
              </w:rPr>
              <w:t>掌握运动相关表达；</w:t>
            </w:r>
          </w:p>
          <w:p>
            <w:pPr>
              <w:snapToGrid w:val="0"/>
              <w:spacing w:line="260" w:lineRule="exact"/>
              <w:jc w:val="left"/>
              <w:rPr>
                <w:rFonts w:ascii="宋体" w:hAnsi="宋体" w:cs="仿宋_GB2312"/>
                <w:szCs w:val="21"/>
              </w:rPr>
            </w:pPr>
            <w:r>
              <w:rPr>
                <w:rFonts w:hint="eastAsia" w:ascii="宋体" w:hAnsi="宋体" w:cs="仿宋_GB2312"/>
                <w:szCs w:val="21"/>
              </w:rPr>
              <w:t>熟悉谚语；</w:t>
            </w:r>
          </w:p>
          <w:p>
            <w:pPr>
              <w:snapToGrid w:val="0"/>
              <w:spacing w:line="260" w:lineRule="exact"/>
              <w:jc w:val="left"/>
              <w:rPr>
                <w:rFonts w:ascii="宋体" w:hAnsi="宋体" w:cs="仿宋_GB2312"/>
                <w:szCs w:val="21"/>
              </w:rPr>
            </w:pPr>
            <w:r>
              <w:rPr>
                <w:rFonts w:hint="eastAsia" w:ascii="宋体" w:hAnsi="宋体" w:cs="仿宋_GB2312"/>
                <w:szCs w:val="21"/>
              </w:rPr>
              <w:t>了解冬奥会的部分比赛项目</w:t>
            </w:r>
          </w:p>
        </w:tc>
        <w:tc>
          <w:tcPr>
            <w:tcW w:w="1481" w:type="dxa"/>
            <w:tcBorders>
              <w:lef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模仿；</w:t>
            </w:r>
          </w:p>
          <w:p>
            <w:pPr>
              <w:snapToGrid w:val="0"/>
              <w:spacing w:line="260" w:lineRule="exact"/>
              <w:jc w:val="center"/>
              <w:rPr>
                <w:rFonts w:ascii="宋体" w:hAnsi="宋体" w:cs="仿宋_GB2312"/>
                <w:szCs w:val="21"/>
              </w:rPr>
            </w:pPr>
            <w:r>
              <w:rPr>
                <w:rFonts w:hint="eastAsia" w:ascii="宋体" w:hAnsi="宋体" w:cs="仿宋_GB2312"/>
                <w:szCs w:val="21"/>
              </w:rPr>
              <w:t>小组讨论；</w:t>
            </w:r>
          </w:p>
          <w:p>
            <w:pPr>
              <w:snapToGrid w:val="0"/>
              <w:spacing w:line="260" w:lineRule="exact"/>
              <w:jc w:val="center"/>
              <w:rPr>
                <w:rFonts w:ascii="宋体" w:hAnsi="宋体" w:cs="仿宋_GB2312"/>
                <w:szCs w:val="21"/>
              </w:rPr>
            </w:pPr>
            <w:r>
              <w:rPr>
                <w:rFonts w:hint="eastAsia" w:ascii="宋体" w:hAnsi="宋体" w:cs="仿宋_GB2312"/>
                <w:szCs w:val="21"/>
              </w:rPr>
              <w:t>头脑风暴；</w:t>
            </w:r>
          </w:p>
          <w:p>
            <w:pPr>
              <w:snapToGrid w:val="0"/>
              <w:spacing w:line="260" w:lineRule="exact"/>
              <w:jc w:val="center"/>
              <w:rPr>
                <w:rFonts w:ascii="宋体" w:hAnsi="宋体" w:cs="仿宋_GB2312"/>
                <w:szCs w:val="21"/>
              </w:rPr>
            </w:pPr>
            <w:r>
              <w:rPr>
                <w:rFonts w:hint="eastAsia" w:ascii="宋体" w:hAnsi="宋体" w:cs="仿宋_GB2312"/>
                <w:szCs w:val="21"/>
              </w:rPr>
              <w:t>角色扮演</w:t>
            </w:r>
          </w:p>
        </w:tc>
        <w:tc>
          <w:tcPr>
            <w:tcW w:w="1484" w:type="dxa"/>
            <w:tcBorders>
              <w:lef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课堂教学内容的合理延伸（学生运动情况</w:t>
            </w:r>
            <w:r>
              <w:rPr>
                <w:rFonts w:ascii="宋体" w:hAnsi="宋体" w:cs="仿宋_GB2312"/>
                <w:szCs w:val="21"/>
                <w:shd w:val="clear" w:color="auto" w:fill="FFFFFF"/>
              </w:rPr>
              <w:t>-</w:t>
            </w:r>
            <w:r>
              <w:rPr>
                <w:rFonts w:hint="eastAsia" w:ascii="宋体" w:hAnsi="宋体" w:cs="仿宋_GB2312"/>
                <w:szCs w:val="21"/>
                <w:shd w:val="clear" w:color="auto" w:fill="FFFFFF"/>
              </w:rPr>
              <w:t>运动的好处；冬季运动</w:t>
            </w:r>
            <w:r>
              <w:rPr>
                <w:rFonts w:ascii="宋体" w:hAnsi="宋体" w:cs="仿宋_GB2312"/>
                <w:szCs w:val="21"/>
                <w:shd w:val="clear" w:color="auto" w:fill="FFFFFF"/>
              </w:rPr>
              <w:t>-</w:t>
            </w:r>
            <w:r>
              <w:rPr>
                <w:rFonts w:hint="eastAsia" w:ascii="宋体" w:hAnsi="宋体" w:cs="仿宋_GB2312"/>
                <w:szCs w:val="21"/>
                <w:shd w:val="clear" w:color="auto" w:fill="FFFFFF"/>
              </w:rPr>
              <w:t>冬奥会）</w:t>
            </w:r>
          </w:p>
        </w:tc>
        <w:tc>
          <w:tcPr>
            <w:tcW w:w="711" w:type="dxa"/>
            <w:tcBorders>
              <w:righ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4</w:t>
            </w:r>
          </w:p>
        </w:tc>
        <w:tc>
          <w:tcPr>
            <w:tcW w:w="612" w:type="dxa"/>
            <w:tcBorders>
              <w:left w:val="single" w:color="auto" w:sz="4" w:space="0"/>
              <w:right w:val="single" w:color="auto" w:sz="8" w:space="0"/>
            </w:tcBorders>
            <w:vAlign w:val="center"/>
          </w:tcPr>
          <w:p>
            <w:pPr>
              <w:snapToGrid w:val="0"/>
              <w:spacing w:line="260" w:lineRule="exact"/>
              <w:jc w:val="left"/>
              <w:rPr>
                <w:rFonts w:ascii="宋体" w:hAnsi="宋体" w:cs="仿宋_GB2312"/>
                <w:szCs w:val="21"/>
                <w:shd w:val="clear" w:color="auto" w:fill="FFFFFF"/>
              </w:rPr>
            </w:pPr>
          </w:p>
        </w:tc>
        <w:tc>
          <w:tcPr>
            <w:tcW w:w="688" w:type="dxa"/>
            <w:tcBorders>
              <w:top w:val="single" w:color="auto" w:sz="4" w:space="0"/>
              <w:left w:val="single" w:color="auto" w:sz="8" w:space="0"/>
              <w:bottom w:val="single" w:color="auto" w:sz="4" w:space="0"/>
              <w:right w:val="single" w:color="auto" w:sz="18" w:space="0"/>
            </w:tcBorders>
            <w:vAlign w:val="center"/>
          </w:tcPr>
          <w:p>
            <w:pPr>
              <w:snapToGrid w:val="0"/>
              <w:spacing w:line="260" w:lineRule="exact"/>
              <w:jc w:val="left"/>
              <w:rPr>
                <w:rFonts w:ascii="宋体" w:hAnsi="宋体" w:cs="仿宋_GB2312"/>
                <w:szCs w:val="21"/>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4" w:hRule="atLeast"/>
        </w:trPr>
        <w:tc>
          <w:tcPr>
            <w:tcW w:w="673" w:type="dxa"/>
            <w:tcBorders>
              <w:left w:val="single" w:color="auto" w:sz="18"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第一册</w:t>
            </w:r>
          </w:p>
          <w:p>
            <w:pPr>
              <w:snapToGrid w:val="0"/>
              <w:spacing w:line="260" w:lineRule="exact"/>
              <w:jc w:val="center"/>
              <w:rPr>
                <w:rFonts w:ascii="宋体" w:hAnsi="宋体" w:cs="仿宋_GB2312"/>
                <w:szCs w:val="21"/>
              </w:rPr>
            </w:pPr>
            <w:r>
              <w:rPr>
                <w:rFonts w:hint="eastAsia" w:ascii="宋体" w:hAnsi="宋体" w:cs="仿宋_GB2312"/>
                <w:szCs w:val="21"/>
              </w:rPr>
              <w:t>第六单元</w:t>
            </w:r>
          </w:p>
        </w:tc>
        <w:tc>
          <w:tcPr>
            <w:tcW w:w="1481" w:type="dxa"/>
            <w:tcBorders>
              <w:righ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节日</w:t>
            </w:r>
          </w:p>
        </w:tc>
        <w:tc>
          <w:tcPr>
            <w:tcW w:w="1481" w:type="dxa"/>
            <w:tcBorders>
              <w:left w:val="single" w:color="auto" w:sz="4" w:space="0"/>
            </w:tcBorders>
            <w:vAlign w:val="center"/>
          </w:tcPr>
          <w:p>
            <w:pPr>
              <w:snapToGrid w:val="0"/>
              <w:spacing w:line="260" w:lineRule="exact"/>
              <w:jc w:val="left"/>
              <w:rPr>
                <w:rFonts w:ascii="宋体" w:hAnsi="宋体" w:cs="仿宋_GB2312"/>
                <w:szCs w:val="21"/>
              </w:rPr>
            </w:pPr>
            <w:r>
              <w:rPr>
                <w:rFonts w:hint="eastAsia" w:ascii="宋体" w:hAnsi="宋体" w:cs="仿宋_GB2312"/>
                <w:szCs w:val="21"/>
              </w:rPr>
              <w:t>掌握节日相关表达；</w:t>
            </w:r>
          </w:p>
          <w:p>
            <w:pPr>
              <w:snapToGrid w:val="0"/>
              <w:spacing w:line="260" w:lineRule="exact"/>
              <w:jc w:val="left"/>
              <w:rPr>
                <w:rFonts w:ascii="宋体" w:hAnsi="宋体" w:cs="仿宋_GB2312"/>
                <w:szCs w:val="21"/>
              </w:rPr>
            </w:pPr>
            <w:r>
              <w:rPr>
                <w:rFonts w:hint="eastAsia" w:ascii="宋体" w:hAnsi="宋体" w:cs="仿宋_GB2312"/>
                <w:szCs w:val="21"/>
              </w:rPr>
              <w:t>熟悉谚语；</w:t>
            </w:r>
          </w:p>
          <w:p>
            <w:pPr>
              <w:snapToGrid w:val="0"/>
              <w:spacing w:line="260" w:lineRule="exact"/>
              <w:jc w:val="left"/>
              <w:rPr>
                <w:rFonts w:ascii="宋体" w:hAnsi="宋体" w:cs="仿宋_GB2312"/>
                <w:szCs w:val="21"/>
              </w:rPr>
            </w:pPr>
            <w:r>
              <w:rPr>
                <w:rFonts w:hint="eastAsia" w:ascii="宋体" w:hAnsi="宋体" w:cs="仿宋_GB2312"/>
                <w:szCs w:val="21"/>
              </w:rPr>
              <w:t>了解国外的节日习俗</w:t>
            </w:r>
          </w:p>
        </w:tc>
        <w:tc>
          <w:tcPr>
            <w:tcW w:w="1481" w:type="dxa"/>
            <w:tcBorders>
              <w:lef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模仿；</w:t>
            </w:r>
          </w:p>
          <w:p>
            <w:pPr>
              <w:snapToGrid w:val="0"/>
              <w:spacing w:line="260" w:lineRule="exact"/>
              <w:jc w:val="center"/>
              <w:rPr>
                <w:rFonts w:ascii="宋体" w:hAnsi="宋体" w:cs="仿宋_GB2312"/>
                <w:szCs w:val="21"/>
              </w:rPr>
            </w:pPr>
            <w:r>
              <w:rPr>
                <w:rFonts w:hint="eastAsia" w:ascii="宋体" w:hAnsi="宋体" w:cs="仿宋_GB2312"/>
                <w:szCs w:val="21"/>
              </w:rPr>
              <w:t>小组讨论；</w:t>
            </w:r>
          </w:p>
          <w:p>
            <w:pPr>
              <w:snapToGrid w:val="0"/>
              <w:spacing w:line="260" w:lineRule="exact"/>
              <w:jc w:val="center"/>
              <w:rPr>
                <w:rFonts w:ascii="宋体" w:hAnsi="宋体" w:cs="仿宋_GB2312"/>
                <w:szCs w:val="21"/>
              </w:rPr>
            </w:pPr>
            <w:r>
              <w:rPr>
                <w:rFonts w:hint="eastAsia" w:ascii="宋体" w:hAnsi="宋体" w:cs="仿宋_GB2312"/>
                <w:szCs w:val="21"/>
              </w:rPr>
              <w:t>头脑风暴；</w:t>
            </w:r>
          </w:p>
          <w:p>
            <w:pPr>
              <w:snapToGrid w:val="0"/>
              <w:spacing w:line="260" w:lineRule="exact"/>
              <w:jc w:val="center"/>
              <w:rPr>
                <w:rFonts w:ascii="宋体" w:hAnsi="宋体" w:cs="仿宋_GB2312"/>
                <w:szCs w:val="21"/>
              </w:rPr>
            </w:pPr>
            <w:r>
              <w:rPr>
                <w:rFonts w:hint="eastAsia" w:ascii="宋体" w:hAnsi="宋体" w:cs="仿宋_GB2312"/>
                <w:szCs w:val="21"/>
              </w:rPr>
              <w:t>角色扮演</w:t>
            </w:r>
          </w:p>
        </w:tc>
        <w:tc>
          <w:tcPr>
            <w:tcW w:w="1484" w:type="dxa"/>
            <w:tcBorders>
              <w:lef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课堂教学内容的合理延伸（国外的节日习俗</w:t>
            </w:r>
            <w:r>
              <w:rPr>
                <w:rFonts w:ascii="宋体" w:hAnsi="宋体" w:cs="仿宋_GB2312"/>
                <w:szCs w:val="21"/>
                <w:shd w:val="clear" w:color="auto" w:fill="FFFFFF"/>
              </w:rPr>
              <w:t>-</w:t>
            </w:r>
            <w:r>
              <w:rPr>
                <w:rFonts w:hint="eastAsia" w:ascii="宋体" w:hAnsi="宋体" w:cs="仿宋_GB2312"/>
                <w:szCs w:val="21"/>
                <w:shd w:val="clear" w:color="auto" w:fill="FFFFFF"/>
              </w:rPr>
              <w:t>中国的节日习俗；减肥</w:t>
            </w:r>
            <w:r>
              <w:rPr>
                <w:rFonts w:ascii="宋体" w:hAnsi="宋体" w:cs="仿宋_GB2312"/>
                <w:szCs w:val="21"/>
                <w:shd w:val="clear" w:color="auto" w:fill="FFFFFF"/>
              </w:rPr>
              <w:t>-</w:t>
            </w:r>
            <w:r>
              <w:rPr>
                <w:rFonts w:hint="eastAsia" w:ascii="宋体" w:hAnsi="宋体" w:cs="仿宋_GB2312"/>
                <w:szCs w:val="21"/>
                <w:shd w:val="clear" w:color="auto" w:fill="FFFFFF"/>
              </w:rPr>
              <w:t>健康减脂和塑形）</w:t>
            </w:r>
          </w:p>
        </w:tc>
        <w:tc>
          <w:tcPr>
            <w:tcW w:w="711" w:type="dxa"/>
            <w:tcBorders>
              <w:righ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4</w:t>
            </w:r>
          </w:p>
        </w:tc>
        <w:tc>
          <w:tcPr>
            <w:tcW w:w="612" w:type="dxa"/>
            <w:tcBorders>
              <w:left w:val="single" w:color="auto" w:sz="4" w:space="0"/>
              <w:right w:val="single" w:color="auto" w:sz="8" w:space="0"/>
            </w:tcBorders>
            <w:vAlign w:val="center"/>
          </w:tcPr>
          <w:p>
            <w:pPr>
              <w:snapToGrid w:val="0"/>
              <w:spacing w:line="260" w:lineRule="exact"/>
              <w:jc w:val="left"/>
              <w:rPr>
                <w:rFonts w:ascii="宋体" w:hAnsi="宋体" w:cs="仿宋_GB2312"/>
                <w:szCs w:val="21"/>
                <w:shd w:val="clear" w:color="auto" w:fill="FFFFFF"/>
              </w:rPr>
            </w:pPr>
          </w:p>
        </w:tc>
        <w:tc>
          <w:tcPr>
            <w:tcW w:w="688" w:type="dxa"/>
            <w:tcBorders>
              <w:top w:val="single" w:color="auto" w:sz="4" w:space="0"/>
              <w:left w:val="single" w:color="auto" w:sz="8" w:space="0"/>
              <w:bottom w:val="single" w:color="auto" w:sz="4" w:space="0"/>
              <w:right w:val="single" w:color="auto" w:sz="18" w:space="0"/>
            </w:tcBorders>
            <w:vAlign w:val="center"/>
          </w:tcPr>
          <w:p>
            <w:pPr>
              <w:snapToGrid w:val="0"/>
              <w:spacing w:line="260" w:lineRule="exact"/>
              <w:jc w:val="left"/>
              <w:rPr>
                <w:rFonts w:ascii="宋体" w:hAnsi="宋体" w:cs="仿宋_GB2312"/>
                <w:szCs w:val="21"/>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5" w:hRule="atLeast"/>
        </w:trPr>
        <w:tc>
          <w:tcPr>
            <w:tcW w:w="673" w:type="dxa"/>
            <w:tcBorders>
              <w:left w:val="single" w:color="auto" w:sz="18"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第一册</w:t>
            </w:r>
          </w:p>
          <w:p>
            <w:pPr>
              <w:snapToGrid w:val="0"/>
              <w:spacing w:line="260" w:lineRule="exact"/>
              <w:jc w:val="center"/>
              <w:rPr>
                <w:rFonts w:ascii="宋体" w:hAnsi="宋体" w:cs="仿宋_GB2312"/>
                <w:szCs w:val="21"/>
              </w:rPr>
            </w:pPr>
            <w:r>
              <w:rPr>
                <w:rFonts w:hint="eastAsia" w:ascii="宋体" w:hAnsi="宋体" w:cs="仿宋_GB2312"/>
                <w:szCs w:val="21"/>
              </w:rPr>
              <w:t>第七单元</w:t>
            </w:r>
          </w:p>
        </w:tc>
        <w:tc>
          <w:tcPr>
            <w:tcW w:w="1481" w:type="dxa"/>
            <w:tcBorders>
              <w:righ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校园社交活动</w:t>
            </w:r>
          </w:p>
        </w:tc>
        <w:tc>
          <w:tcPr>
            <w:tcW w:w="1481" w:type="dxa"/>
            <w:tcBorders>
              <w:left w:val="single" w:color="auto" w:sz="4" w:space="0"/>
            </w:tcBorders>
            <w:vAlign w:val="center"/>
          </w:tcPr>
          <w:p>
            <w:pPr>
              <w:snapToGrid w:val="0"/>
              <w:spacing w:line="260" w:lineRule="exact"/>
              <w:jc w:val="left"/>
              <w:rPr>
                <w:rFonts w:ascii="宋体" w:hAnsi="宋体" w:cs="仿宋_GB2312"/>
                <w:szCs w:val="21"/>
              </w:rPr>
            </w:pPr>
            <w:r>
              <w:rPr>
                <w:rFonts w:hint="eastAsia" w:ascii="宋体" w:hAnsi="宋体" w:cs="仿宋_GB2312"/>
                <w:szCs w:val="21"/>
              </w:rPr>
              <w:t>掌握校园活动相关表达；</w:t>
            </w:r>
          </w:p>
          <w:p>
            <w:pPr>
              <w:snapToGrid w:val="0"/>
              <w:spacing w:line="260" w:lineRule="exact"/>
              <w:jc w:val="left"/>
              <w:rPr>
                <w:rFonts w:ascii="宋体" w:hAnsi="宋体" w:cs="仿宋_GB2312"/>
                <w:szCs w:val="21"/>
              </w:rPr>
            </w:pPr>
            <w:r>
              <w:rPr>
                <w:rFonts w:hint="eastAsia" w:ascii="宋体" w:hAnsi="宋体" w:cs="仿宋_GB2312"/>
                <w:szCs w:val="21"/>
              </w:rPr>
              <w:t>熟悉谚语；</w:t>
            </w:r>
          </w:p>
          <w:p>
            <w:pPr>
              <w:snapToGrid w:val="0"/>
              <w:spacing w:line="260" w:lineRule="exact"/>
              <w:jc w:val="left"/>
              <w:rPr>
                <w:rFonts w:ascii="宋体" w:hAnsi="宋体" w:cs="仿宋_GB2312"/>
                <w:szCs w:val="21"/>
              </w:rPr>
            </w:pPr>
            <w:r>
              <w:rPr>
                <w:rFonts w:hint="eastAsia" w:ascii="宋体" w:hAnsi="宋体" w:cs="仿宋_GB2312"/>
                <w:szCs w:val="21"/>
              </w:rPr>
              <w:t>了解大学社团</w:t>
            </w:r>
          </w:p>
        </w:tc>
        <w:tc>
          <w:tcPr>
            <w:tcW w:w="1481" w:type="dxa"/>
            <w:tcBorders>
              <w:lef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模仿；</w:t>
            </w:r>
          </w:p>
          <w:p>
            <w:pPr>
              <w:snapToGrid w:val="0"/>
              <w:spacing w:line="260" w:lineRule="exact"/>
              <w:jc w:val="center"/>
              <w:rPr>
                <w:rFonts w:ascii="宋体" w:hAnsi="宋体" w:cs="仿宋_GB2312"/>
                <w:szCs w:val="21"/>
              </w:rPr>
            </w:pPr>
            <w:r>
              <w:rPr>
                <w:rFonts w:hint="eastAsia" w:ascii="宋体" w:hAnsi="宋体" w:cs="仿宋_GB2312"/>
                <w:szCs w:val="21"/>
              </w:rPr>
              <w:t>小组讨论；</w:t>
            </w:r>
          </w:p>
          <w:p>
            <w:pPr>
              <w:snapToGrid w:val="0"/>
              <w:spacing w:line="260" w:lineRule="exact"/>
              <w:jc w:val="center"/>
              <w:rPr>
                <w:rFonts w:ascii="宋体" w:hAnsi="宋体" w:cs="仿宋_GB2312"/>
                <w:szCs w:val="21"/>
              </w:rPr>
            </w:pPr>
            <w:r>
              <w:rPr>
                <w:rFonts w:hint="eastAsia" w:ascii="宋体" w:hAnsi="宋体" w:cs="仿宋_GB2312"/>
                <w:szCs w:val="21"/>
              </w:rPr>
              <w:t>头脑风暴；</w:t>
            </w:r>
          </w:p>
          <w:p>
            <w:pPr>
              <w:snapToGrid w:val="0"/>
              <w:spacing w:line="260" w:lineRule="exact"/>
              <w:jc w:val="center"/>
              <w:rPr>
                <w:rFonts w:ascii="宋体" w:hAnsi="宋体" w:cs="仿宋_GB2312"/>
                <w:szCs w:val="21"/>
              </w:rPr>
            </w:pPr>
            <w:r>
              <w:rPr>
                <w:rFonts w:hint="eastAsia" w:ascii="宋体" w:hAnsi="宋体" w:cs="仿宋_GB2312"/>
                <w:szCs w:val="21"/>
              </w:rPr>
              <w:t>角色扮演</w:t>
            </w:r>
          </w:p>
        </w:tc>
        <w:tc>
          <w:tcPr>
            <w:tcW w:w="1484" w:type="dxa"/>
            <w:tcBorders>
              <w:lef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课堂教学内容的合理延伸（加入大学社团情况</w:t>
            </w:r>
            <w:r>
              <w:rPr>
                <w:rFonts w:ascii="宋体" w:hAnsi="宋体" w:cs="仿宋_GB2312"/>
                <w:szCs w:val="21"/>
                <w:shd w:val="clear" w:color="auto" w:fill="FFFFFF"/>
              </w:rPr>
              <w:t>-</w:t>
            </w:r>
            <w:r>
              <w:rPr>
                <w:rFonts w:hint="eastAsia" w:ascii="宋体" w:hAnsi="宋体" w:cs="仿宋_GB2312"/>
                <w:szCs w:val="21"/>
                <w:shd w:val="clear" w:color="auto" w:fill="FFFFFF"/>
              </w:rPr>
              <w:t>加入大学社团的好处；志愿服务情况</w:t>
            </w:r>
            <w:r>
              <w:rPr>
                <w:rFonts w:ascii="宋体" w:hAnsi="宋体" w:cs="仿宋_GB2312"/>
                <w:szCs w:val="21"/>
                <w:shd w:val="clear" w:color="auto" w:fill="FFFFFF"/>
              </w:rPr>
              <w:t>-</w:t>
            </w:r>
            <w:r>
              <w:rPr>
                <w:rFonts w:hint="eastAsia" w:ascii="宋体" w:hAnsi="宋体" w:cs="仿宋_GB2312"/>
                <w:szCs w:val="21"/>
                <w:shd w:val="clear" w:color="auto" w:fill="FFFFFF"/>
              </w:rPr>
              <w:t>志愿服务的意义）</w:t>
            </w:r>
          </w:p>
        </w:tc>
        <w:tc>
          <w:tcPr>
            <w:tcW w:w="711" w:type="dxa"/>
            <w:tcBorders>
              <w:right w:val="single" w:color="auto" w:sz="4" w:space="0"/>
            </w:tcBorders>
            <w:vAlign w:val="center"/>
          </w:tcPr>
          <w:p>
            <w:pPr>
              <w:snapToGrid w:val="0"/>
              <w:spacing w:line="260" w:lineRule="exact"/>
              <w:jc w:val="left"/>
              <w:rPr>
                <w:rFonts w:ascii="宋体" w:hAnsi="宋体" w:cs="仿宋_GB2312"/>
                <w:szCs w:val="21"/>
                <w:shd w:val="clear" w:color="auto" w:fill="FFFFFF"/>
              </w:rPr>
            </w:pPr>
            <w:r>
              <w:rPr>
                <w:rFonts w:ascii="宋体" w:hAnsi="宋体" w:cs="仿宋_GB2312"/>
                <w:szCs w:val="21"/>
                <w:shd w:val="clear" w:color="auto" w:fill="FFFFFF"/>
              </w:rPr>
              <w:t>4</w:t>
            </w:r>
          </w:p>
        </w:tc>
        <w:tc>
          <w:tcPr>
            <w:tcW w:w="612" w:type="dxa"/>
            <w:tcBorders>
              <w:left w:val="single" w:color="auto" w:sz="4" w:space="0"/>
              <w:right w:val="single" w:color="auto" w:sz="8" w:space="0"/>
            </w:tcBorders>
            <w:vAlign w:val="center"/>
          </w:tcPr>
          <w:p>
            <w:pPr>
              <w:snapToGrid w:val="0"/>
              <w:spacing w:line="260" w:lineRule="exact"/>
              <w:jc w:val="left"/>
              <w:rPr>
                <w:rFonts w:ascii="宋体" w:hAnsi="宋体" w:cs="仿宋_GB2312"/>
                <w:szCs w:val="21"/>
                <w:shd w:val="clear" w:color="auto" w:fill="FFFFFF"/>
              </w:rPr>
            </w:pPr>
          </w:p>
        </w:tc>
        <w:tc>
          <w:tcPr>
            <w:tcW w:w="688" w:type="dxa"/>
            <w:tcBorders>
              <w:top w:val="single" w:color="auto" w:sz="4" w:space="0"/>
              <w:left w:val="single" w:color="auto" w:sz="8" w:space="0"/>
              <w:bottom w:val="single" w:color="auto" w:sz="4" w:space="0"/>
              <w:right w:val="single" w:color="auto" w:sz="18" w:space="0"/>
            </w:tcBorders>
            <w:vAlign w:val="center"/>
          </w:tcPr>
          <w:p>
            <w:pPr>
              <w:snapToGrid w:val="0"/>
              <w:spacing w:line="260" w:lineRule="exact"/>
              <w:jc w:val="left"/>
              <w:rPr>
                <w:rFonts w:ascii="宋体" w:hAnsi="宋体" w:cs="仿宋_GB2312"/>
                <w:szCs w:val="21"/>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4" w:hRule="atLeast"/>
        </w:trPr>
        <w:tc>
          <w:tcPr>
            <w:tcW w:w="673" w:type="dxa"/>
            <w:tcBorders>
              <w:left w:val="single" w:color="auto" w:sz="18"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第一册</w:t>
            </w:r>
          </w:p>
          <w:p>
            <w:pPr>
              <w:snapToGrid w:val="0"/>
              <w:spacing w:line="260" w:lineRule="exact"/>
              <w:jc w:val="center"/>
              <w:rPr>
                <w:rFonts w:ascii="宋体" w:hAnsi="宋体" w:cs="仿宋_GB2312"/>
                <w:szCs w:val="21"/>
              </w:rPr>
            </w:pPr>
            <w:r>
              <w:rPr>
                <w:rFonts w:hint="eastAsia" w:ascii="宋体" w:hAnsi="宋体" w:cs="仿宋_GB2312"/>
                <w:szCs w:val="21"/>
              </w:rPr>
              <w:t>第八单元</w:t>
            </w:r>
          </w:p>
        </w:tc>
        <w:tc>
          <w:tcPr>
            <w:tcW w:w="1481" w:type="dxa"/>
            <w:tcBorders>
              <w:righ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肢体语言</w:t>
            </w:r>
          </w:p>
        </w:tc>
        <w:tc>
          <w:tcPr>
            <w:tcW w:w="1481" w:type="dxa"/>
            <w:tcBorders>
              <w:left w:val="single" w:color="auto" w:sz="4" w:space="0"/>
            </w:tcBorders>
            <w:vAlign w:val="center"/>
          </w:tcPr>
          <w:p>
            <w:pPr>
              <w:snapToGrid w:val="0"/>
              <w:spacing w:line="260" w:lineRule="exact"/>
              <w:jc w:val="left"/>
              <w:rPr>
                <w:rFonts w:ascii="宋体" w:hAnsi="宋体" w:cs="仿宋_GB2312"/>
                <w:szCs w:val="21"/>
              </w:rPr>
            </w:pPr>
            <w:r>
              <w:rPr>
                <w:rFonts w:hint="eastAsia" w:ascii="宋体" w:hAnsi="宋体" w:cs="仿宋_GB2312"/>
                <w:szCs w:val="21"/>
              </w:rPr>
              <w:t>掌握肢体语言相关表达；</w:t>
            </w:r>
          </w:p>
          <w:p>
            <w:pPr>
              <w:snapToGrid w:val="0"/>
              <w:spacing w:line="260" w:lineRule="exact"/>
              <w:jc w:val="left"/>
              <w:rPr>
                <w:rFonts w:ascii="宋体" w:hAnsi="宋体" w:cs="仿宋_GB2312"/>
                <w:szCs w:val="21"/>
              </w:rPr>
            </w:pPr>
            <w:r>
              <w:rPr>
                <w:rFonts w:hint="eastAsia" w:ascii="宋体" w:hAnsi="宋体" w:cs="仿宋_GB2312"/>
                <w:szCs w:val="21"/>
              </w:rPr>
              <w:t>熟悉谚语；</w:t>
            </w:r>
          </w:p>
          <w:p>
            <w:pPr>
              <w:snapToGrid w:val="0"/>
              <w:spacing w:line="260" w:lineRule="exact"/>
              <w:jc w:val="left"/>
              <w:rPr>
                <w:rFonts w:ascii="宋体" w:hAnsi="宋体" w:cs="仿宋_GB2312"/>
                <w:szCs w:val="21"/>
              </w:rPr>
            </w:pPr>
            <w:r>
              <w:rPr>
                <w:rFonts w:hint="eastAsia" w:ascii="宋体" w:hAnsi="宋体" w:cs="仿宋_GB2312"/>
                <w:szCs w:val="21"/>
              </w:rPr>
              <w:t>了解常见肢体语言在不同国家的意思</w:t>
            </w:r>
          </w:p>
        </w:tc>
        <w:tc>
          <w:tcPr>
            <w:tcW w:w="1481" w:type="dxa"/>
            <w:tcBorders>
              <w:lef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模仿；</w:t>
            </w:r>
          </w:p>
          <w:p>
            <w:pPr>
              <w:snapToGrid w:val="0"/>
              <w:spacing w:line="260" w:lineRule="exact"/>
              <w:jc w:val="center"/>
              <w:rPr>
                <w:rFonts w:ascii="宋体" w:hAnsi="宋体" w:cs="仿宋_GB2312"/>
                <w:szCs w:val="21"/>
              </w:rPr>
            </w:pPr>
            <w:r>
              <w:rPr>
                <w:rFonts w:hint="eastAsia" w:ascii="宋体" w:hAnsi="宋体" w:cs="仿宋_GB2312"/>
                <w:szCs w:val="21"/>
              </w:rPr>
              <w:t>小组讨论；</w:t>
            </w:r>
          </w:p>
          <w:p>
            <w:pPr>
              <w:snapToGrid w:val="0"/>
              <w:spacing w:line="260" w:lineRule="exact"/>
              <w:jc w:val="center"/>
              <w:rPr>
                <w:rFonts w:ascii="宋体" w:hAnsi="宋体" w:cs="仿宋_GB2312"/>
                <w:szCs w:val="21"/>
              </w:rPr>
            </w:pPr>
            <w:r>
              <w:rPr>
                <w:rFonts w:hint="eastAsia" w:ascii="宋体" w:hAnsi="宋体" w:cs="仿宋_GB2312"/>
                <w:szCs w:val="21"/>
              </w:rPr>
              <w:t>头脑风暴；</w:t>
            </w:r>
          </w:p>
          <w:p>
            <w:pPr>
              <w:snapToGrid w:val="0"/>
              <w:spacing w:line="260" w:lineRule="exact"/>
              <w:jc w:val="center"/>
              <w:rPr>
                <w:rFonts w:ascii="宋体" w:hAnsi="宋体" w:cs="仿宋_GB2312"/>
                <w:szCs w:val="21"/>
              </w:rPr>
            </w:pPr>
            <w:r>
              <w:rPr>
                <w:rFonts w:hint="eastAsia" w:ascii="宋体" w:hAnsi="宋体" w:cs="仿宋_GB2312"/>
                <w:szCs w:val="21"/>
              </w:rPr>
              <w:t>角色扮演</w:t>
            </w:r>
          </w:p>
        </w:tc>
        <w:tc>
          <w:tcPr>
            <w:tcW w:w="1484" w:type="dxa"/>
            <w:tcBorders>
              <w:lef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课堂教学内容的合理延伸（肢体语言</w:t>
            </w:r>
            <w:r>
              <w:rPr>
                <w:rFonts w:ascii="宋体" w:hAnsi="宋体" w:cs="仿宋_GB2312"/>
                <w:szCs w:val="21"/>
                <w:shd w:val="clear" w:color="auto" w:fill="FFFFFF"/>
              </w:rPr>
              <w:t>-</w:t>
            </w:r>
            <w:r>
              <w:rPr>
                <w:rFonts w:hint="eastAsia" w:ascii="宋体" w:hAnsi="宋体" w:cs="仿宋_GB2312"/>
                <w:szCs w:val="21"/>
                <w:shd w:val="clear" w:color="auto" w:fill="FFFFFF"/>
              </w:rPr>
              <w:t>肢体语言的作用；不良肢体语言</w:t>
            </w:r>
            <w:r>
              <w:rPr>
                <w:rFonts w:ascii="宋体" w:hAnsi="宋体" w:cs="仿宋_GB2312"/>
                <w:szCs w:val="21"/>
                <w:shd w:val="clear" w:color="auto" w:fill="FFFFFF"/>
              </w:rPr>
              <w:t>-</w:t>
            </w:r>
            <w:r>
              <w:rPr>
                <w:rFonts w:hint="eastAsia" w:ascii="宋体" w:hAnsi="宋体" w:cs="仿宋_GB2312"/>
                <w:szCs w:val="21"/>
                <w:shd w:val="clear" w:color="auto" w:fill="FFFFFF"/>
              </w:rPr>
              <w:t>正确使用肢体语言）</w:t>
            </w:r>
          </w:p>
        </w:tc>
        <w:tc>
          <w:tcPr>
            <w:tcW w:w="711" w:type="dxa"/>
            <w:tcBorders>
              <w:righ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4</w:t>
            </w:r>
          </w:p>
        </w:tc>
        <w:tc>
          <w:tcPr>
            <w:tcW w:w="612" w:type="dxa"/>
            <w:tcBorders>
              <w:left w:val="single" w:color="auto" w:sz="4" w:space="0"/>
              <w:right w:val="single" w:color="auto" w:sz="8" w:space="0"/>
            </w:tcBorders>
            <w:vAlign w:val="center"/>
          </w:tcPr>
          <w:p>
            <w:pPr>
              <w:snapToGrid w:val="0"/>
              <w:spacing w:line="260" w:lineRule="exact"/>
              <w:jc w:val="left"/>
              <w:rPr>
                <w:rFonts w:ascii="宋体" w:hAnsi="宋体" w:cs="仿宋_GB2312"/>
                <w:szCs w:val="21"/>
                <w:shd w:val="clear" w:color="auto" w:fill="FFFFFF"/>
              </w:rPr>
            </w:pPr>
          </w:p>
        </w:tc>
        <w:tc>
          <w:tcPr>
            <w:tcW w:w="688" w:type="dxa"/>
            <w:tcBorders>
              <w:top w:val="single" w:color="auto" w:sz="4" w:space="0"/>
              <w:left w:val="single" w:color="auto" w:sz="8" w:space="0"/>
              <w:bottom w:val="single" w:color="auto" w:sz="4" w:space="0"/>
              <w:right w:val="single" w:color="auto" w:sz="18" w:space="0"/>
            </w:tcBorders>
            <w:vAlign w:val="center"/>
          </w:tcPr>
          <w:p>
            <w:pPr>
              <w:snapToGrid w:val="0"/>
              <w:spacing w:line="260" w:lineRule="exact"/>
              <w:jc w:val="left"/>
              <w:rPr>
                <w:rFonts w:ascii="宋体" w:hAnsi="宋体" w:cs="仿宋_GB2312"/>
                <w:szCs w:val="21"/>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4" w:hRule="atLeast"/>
        </w:trPr>
        <w:tc>
          <w:tcPr>
            <w:tcW w:w="673" w:type="dxa"/>
            <w:tcBorders>
              <w:left w:val="single" w:color="auto" w:sz="18"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第一册</w:t>
            </w:r>
          </w:p>
          <w:p>
            <w:pPr>
              <w:snapToGrid w:val="0"/>
              <w:spacing w:line="260" w:lineRule="exact"/>
              <w:jc w:val="center"/>
              <w:rPr>
                <w:rFonts w:ascii="宋体" w:hAnsi="宋体" w:cs="仿宋_GB2312"/>
                <w:szCs w:val="21"/>
              </w:rPr>
            </w:pPr>
            <w:r>
              <w:rPr>
                <w:rFonts w:hint="eastAsia" w:ascii="宋体" w:hAnsi="宋体" w:cs="仿宋_GB2312"/>
                <w:szCs w:val="21"/>
              </w:rPr>
              <w:t>第九单元</w:t>
            </w:r>
          </w:p>
        </w:tc>
        <w:tc>
          <w:tcPr>
            <w:tcW w:w="1481" w:type="dxa"/>
            <w:tcBorders>
              <w:righ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道歉</w:t>
            </w:r>
          </w:p>
        </w:tc>
        <w:tc>
          <w:tcPr>
            <w:tcW w:w="1481" w:type="dxa"/>
            <w:tcBorders>
              <w:left w:val="single" w:color="auto" w:sz="4" w:space="0"/>
            </w:tcBorders>
            <w:vAlign w:val="center"/>
          </w:tcPr>
          <w:p>
            <w:pPr>
              <w:snapToGrid w:val="0"/>
              <w:spacing w:line="260" w:lineRule="exact"/>
              <w:jc w:val="left"/>
              <w:rPr>
                <w:rFonts w:ascii="宋体" w:hAnsi="宋体" w:cs="仿宋_GB2312"/>
                <w:szCs w:val="21"/>
              </w:rPr>
            </w:pPr>
            <w:r>
              <w:rPr>
                <w:rFonts w:hint="eastAsia" w:ascii="宋体" w:hAnsi="宋体" w:cs="仿宋_GB2312"/>
                <w:szCs w:val="21"/>
              </w:rPr>
              <w:t>掌握表达歉意的相关语料；</w:t>
            </w:r>
          </w:p>
          <w:p>
            <w:pPr>
              <w:snapToGrid w:val="0"/>
              <w:spacing w:line="260" w:lineRule="exact"/>
              <w:jc w:val="left"/>
              <w:rPr>
                <w:rFonts w:ascii="宋体" w:hAnsi="宋体" w:cs="仿宋_GB2312"/>
                <w:szCs w:val="21"/>
              </w:rPr>
            </w:pPr>
            <w:r>
              <w:rPr>
                <w:rFonts w:hint="eastAsia" w:ascii="宋体" w:hAnsi="宋体" w:cs="仿宋_GB2312"/>
                <w:szCs w:val="21"/>
              </w:rPr>
              <w:t>熟悉谚语；</w:t>
            </w:r>
          </w:p>
          <w:p>
            <w:pPr>
              <w:snapToGrid w:val="0"/>
              <w:spacing w:line="260" w:lineRule="exact"/>
              <w:jc w:val="left"/>
              <w:rPr>
                <w:rFonts w:ascii="宋体" w:hAnsi="宋体" w:cs="仿宋_GB2312"/>
                <w:szCs w:val="21"/>
              </w:rPr>
            </w:pPr>
            <w:r>
              <w:rPr>
                <w:rFonts w:hint="eastAsia" w:ascii="宋体" w:hAnsi="宋体" w:cs="仿宋_GB2312"/>
                <w:szCs w:val="21"/>
              </w:rPr>
              <w:t>了解表达歉意的各种情境</w:t>
            </w:r>
          </w:p>
        </w:tc>
        <w:tc>
          <w:tcPr>
            <w:tcW w:w="1481" w:type="dxa"/>
            <w:tcBorders>
              <w:lef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模仿；</w:t>
            </w:r>
          </w:p>
          <w:p>
            <w:pPr>
              <w:snapToGrid w:val="0"/>
              <w:spacing w:line="260" w:lineRule="exact"/>
              <w:jc w:val="center"/>
              <w:rPr>
                <w:rFonts w:ascii="宋体" w:hAnsi="宋体" w:cs="仿宋_GB2312"/>
                <w:szCs w:val="21"/>
              </w:rPr>
            </w:pPr>
            <w:r>
              <w:rPr>
                <w:rFonts w:hint="eastAsia" w:ascii="宋体" w:hAnsi="宋体" w:cs="仿宋_GB2312"/>
                <w:szCs w:val="21"/>
              </w:rPr>
              <w:t>小组讨论；</w:t>
            </w:r>
          </w:p>
          <w:p>
            <w:pPr>
              <w:snapToGrid w:val="0"/>
              <w:spacing w:line="260" w:lineRule="exact"/>
              <w:jc w:val="center"/>
              <w:rPr>
                <w:rFonts w:ascii="宋体" w:hAnsi="宋体" w:cs="仿宋_GB2312"/>
                <w:szCs w:val="21"/>
              </w:rPr>
            </w:pPr>
            <w:r>
              <w:rPr>
                <w:rFonts w:hint="eastAsia" w:ascii="宋体" w:hAnsi="宋体" w:cs="仿宋_GB2312"/>
                <w:szCs w:val="21"/>
              </w:rPr>
              <w:t>头脑风暴；</w:t>
            </w:r>
          </w:p>
          <w:p>
            <w:pPr>
              <w:snapToGrid w:val="0"/>
              <w:spacing w:line="260" w:lineRule="exact"/>
              <w:jc w:val="center"/>
              <w:rPr>
                <w:rFonts w:ascii="宋体" w:hAnsi="宋体" w:cs="仿宋_GB2312"/>
                <w:szCs w:val="21"/>
              </w:rPr>
            </w:pPr>
            <w:r>
              <w:rPr>
                <w:rFonts w:hint="eastAsia" w:ascii="宋体" w:hAnsi="宋体" w:cs="仿宋_GB2312"/>
                <w:szCs w:val="21"/>
              </w:rPr>
              <w:t>角色扮演</w:t>
            </w:r>
          </w:p>
        </w:tc>
        <w:tc>
          <w:tcPr>
            <w:tcW w:w="1484" w:type="dxa"/>
            <w:tcBorders>
              <w:lef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课堂教学内容的合理延伸（表达歉意</w:t>
            </w:r>
            <w:r>
              <w:rPr>
                <w:rFonts w:ascii="宋体" w:hAnsi="宋体" w:cs="仿宋_GB2312"/>
                <w:szCs w:val="21"/>
                <w:shd w:val="clear" w:color="auto" w:fill="FFFFFF"/>
              </w:rPr>
              <w:t>-</w:t>
            </w:r>
            <w:r>
              <w:rPr>
                <w:rFonts w:hint="eastAsia" w:ascii="宋体" w:hAnsi="宋体" w:cs="仿宋_GB2312"/>
                <w:szCs w:val="21"/>
                <w:shd w:val="clear" w:color="auto" w:fill="FFFFFF"/>
              </w:rPr>
              <w:t>真诚的道歉；道歉</w:t>
            </w:r>
            <w:r>
              <w:rPr>
                <w:rFonts w:ascii="宋体" w:hAnsi="宋体" w:cs="仿宋_GB2312"/>
                <w:szCs w:val="21"/>
                <w:shd w:val="clear" w:color="auto" w:fill="FFFFFF"/>
              </w:rPr>
              <w:t>-</w:t>
            </w:r>
            <w:r>
              <w:rPr>
                <w:rFonts w:hint="eastAsia" w:ascii="宋体" w:hAnsi="宋体" w:cs="仿宋_GB2312"/>
                <w:szCs w:val="21"/>
                <w:shd w:val="clear" w:color="auto" w:fill="FFFFFF"/>
              </w:rPr>
              <w:t>做错事要勇于承担）</w:t>
            </w:r>
          </w:p>
        </w:tc>
        <w:tc>
          <w:tcPr>
            <w:tcW w:w="711" w:type="dxa"/>
            <w:tcBorders>
              <w:righ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4</w:t>
            </w:r>
          </w:p>
        </w:tc>
        <w:tc>
          <w:tcPr>
            <w:tcW w:w="612" w:type="dxa"/>
            <w:tcBorders>
              <w:left w:val="single" w:color="auto" w:sz="4" w:space="0"/>
              <w:right w:val="single" w:color="auto" w:sz="8" w:space="0"/>
            </w:tcBorders>
            <w:vAlign w:val="center"/>
          </w:tcPr>
          <w:p>
            <w:pPr>
              <w:snapToGrid w:val="0"/>
              <w:spacing w:line="260" w:lineRule="exact"/>
              <w:jc w:val="left"/>
              <w:rPr>
                <w:rFonts w:ascii="宋体" w:hAnsi="宋体" w:cs="仿宋_GB2312"/>
                <w:szCs w:val="21"/>
                <w:shd w:val="clear" w:color="auto" w:fill="FFFFFF"/>
              </w:rPr>
            </w:pPr>
          </w:p>
        </w:tc>
        <w:tc>
          <w:tcPr>
            <w:tcW w:w="688" w:type="dxa"/>
            <w:tcBorders>
              <w:top w:val="single" w:color="auto" w:sz="4" w:space="0"/>
              <w:left w:val="single" w:color="auto" w:sz="8" w:space="0"/>
              <w:bottom w:val="single" w:color="auto" w:sz="4" w:space="0"/>
              <w:right w:val="single" w:color="auto" w:sz="18" w:space="0"/>
            </w:tcBorders>
            <w:vAlign w:val="center"/>
          </w:tcPr>
          <w:p>
            <w:pPr>
              <w:snapToGrid w:val="0"/>
              <w:spacing w:line="260" w:lineRule="exact"/>
              <w:jc w:val="left"/>
              <w:rPr>
                <w:rFonts w:ascii="宋体" w:hAnsi="宋体" w:cs="仿宋_GB2312"/>
                <w:szCs w:val="21"/>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4" w:hRule="atLeast"/>
        </w:trPr>
        <w:tc>
          <w:tcPr>
            <w:tcW w:w="673" w:type="dxa"/>
            <w:tcBorders>
              <w:left w:val="single" w:color="auto" w:sz="18"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第一册</w:t>
            </w:r>
          </w:p>
          <w:p>
            <w:pPr>
              <w:snapToGrid w:val="0"/>
              <w:spacing w:line="260" w:lineRule="exact"/>
              <w:jc w:val="center"/>
              <w:rPr>
                <w:rFonts w:ascii="宋体" w:hAnsi="宋体" w:cs="仿宋_GB2312"/>
                <w:szCs w:val="21"/>
              </w:rPr>
            </w:pPr>
            <w:r>
              <w:rPr>
                <w:rFonts w:hint="eastAsia" w:ascii="宋体" w:hAnsi="宋体" w:cs="仿宋_GB2312"/>
                <w:szCs w:val="21"/>
              </w:rPr>
              <w:t>第十单元</w:t>
            </w:r>
          </w:p>
        </w:tc>
        <w:tc>
          <w:tcPr>
            <w:tcW w:w="1481" w:type="dxa"/>
            <w:tcBorders>
              <w:righ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性别差异</w:t>
            </w:r>
          </w:p>
        </w:tc>
        <w:tc>
          <w:tcPr>
            <w:tcW w:w="1481" w:type="dxa"/>
            <w:tcBorders>
              <w:left w:val="single" w:color="auto" w:sz="4" w:space="0"/>
            </w:tcBorders>
            <w:vAlign w:val="center"/>
          </w:tcPr>
          <w:p>
            <w:pPr>
              <w:snapToGrid w:val="0"/>
              <w:spacing w:line="260" w:lineRule="exact"/>
              <w:jc w:val="left"/>
              <w:rPr>
                <w:rFonts w:ascii="宋体" w:hAnsi="宋体" w:cs="仿宋_GB2312"/>
                <w:szCs w:val="21"/>
              </w:rPr>
            </w:pPr>
            <w:r>
              <w:rPr>
                <w:rFonts w:hint="eastAsia" w:ascii="宋体" w:hAnsi="宋体" w:cs="仿宋_GB2312"/>
                <w:szCs w:val="21"/>
              </w:rPr>
              <w:t>掌握描述性别差异的相关表达；</w:t>
            </w:r>
          </w:p>
          <w:p>
            <w:pPr>
              <w:snapToGrid w:val="0"/>
              <w:spacing w:line="260" w:lineRule="exact"/>
              <w:jc w:val="left"/>
              <w:rPr>
                <w:rFonts w:ascii="宋体" w:hAnsi="宋体" w:cs="仿宋_GB2312"/>
                <w:szCs w:val="21"/>
              </w:rPr>
            </w:pPr>
            <w:r>
              <w:rPr>
                <w:rFonts w:hint="eastAsia" w:ascii="宋体" w:hAnsi="宋体" w:cs="仿宋_GB2312"/>
                <w:szCs w:val="21"/>
              </w:rPr>
              <w:t>熟悉谚语；</w:t>
            </w:r>
          </w:p>
          <w:p>
            <w:pPr>
              <w:snapToGrid w:val="0"/>
              <w:spacing w:line="260" w:lineRule="exact"/>
              <w:jc w:val="left"/>
              <w:rPr>
                <w:rFonts w:ascii="宋体" w:hAnsi="宋体" w:cs="仿宋_GB2312"/>
                <w:szCs w:val="21"/>
              </w:rPr>
            </w:pPr>
            <w:r>
              <w:rPr>
                <w:rFonts w:hint="eastAsia" w:ascii="宋体" w:hAnsi="宋体" w:cs="仿宋_GB2312"/>
                <w:szCs w:val="21"/>
              </w:rPr>
              <w:t>了解性别歧视</w:t>
            </w:r>
          </w:p>
        </w:tc>
        <w:tc>
          <w:tcPr>
            <w:tcW w:w="1481" w:type="dxa"/>
            <w:tcBorders>
              <w:lef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模仿；</w:t>
            </w:r>
          </w:p>
          <w:p>
            <w:pPr>
              <w:snapToGrid w:val="0"/>
              <w:spacing w:line="260" w:lineRule="exact"/>
              <w:jc w:val="center"/>
              <w:rPr>
                <w:rFonts w:ascii="宋体" w:hAnsi="宋体" w:cs="仿宋_GB2312"/>
                <w:szCs w:val="21"/>
              </w:rPr>
            </w:pPr>
            <w:r>
              <w:rPr>
                <w:rFonts w:hint="eastAsia" w:ascii="宋体" w:hAnsi="宋体" w:cs="仿宋_GB2312"/>
                <w:szCs w:val="21"/>
              </w:rPr>
              <w:t>小组讨论；</w:t>
            </w:r>
          </w:p>
          <w:p>
            <w:pPr>
              <w:snapToGrid w:val="0"/>
              <w:spacing w:line="260" w:lineRule="exact"/>
              <w:jc w:val="center"/>
              <w:rPr>
                <w:rFonts w:ascii="宋体" w:hAnsi="宋体" w:cs="仿宋_GB2312"/>
                <w:szCs w:val="21"/>
              </w:rPr>
            </w:pPr>
            <w:r>
              <w:rPr>
                <w:rFonts w:hint="eastAsia" w:ascii="宋体" w:hAnsi="宋体" w:cs="仿宋_GB2312"/>
                <w:szCs w:val="21"/>
              </w:rPr>
              <w:t>头脑风暴；</w:t>
            </w:r>
          </w:p>
          <w:p>
            <w:pPr>
              <w:snapToGrid w:val="0"/>
              <w:spacing w:line="260" w:lineRule="exact"/>
              <w:jc w:val="center"/>
              <w:rPr>
                <w:rFonts w:ascii="宋体" w:hAnsi="宋体" w:cs="仿宋_GB2312"/>
                <w:szCs w:val="21"/>
              </w:rPr>
            </w:pPr>
            <w:r>
              <w:rPr>
                <w:rFonts w:hint="eastAsia" w:ascii="宋体" w:hAnsi="宋体" w:cs="仿宋_GB2312"/>
                <w:szCs w:val="21"/>
              </w:rPr>
              <w:t>角色扮演</w:t>
            </w:r>
          </w:p>
        </w:tc>
        <w:tc>
          <w:tcPr>
            <w:tcW w:w="1484" w:type="dxa"/>
            <w:tcBorders>
              <w:lef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课堂教学内容的合理延伸（性别差异</w:t>
            </w:r>
            <w:r>
              <w:rPr>
                <w:rFonts w:ascii="宋体" w:hAnsi="宋体" w:cs="仿宋_GB2312"/>
                <w:szCs w:val="21"/>
                <w:shd w:val="clear" w:color="auto" w:fill="FFFFFF"/>
              </w:rPr>
              <w:t>-</w:t>
            </w:r>
            <w:r>
              <w:rPr>
                <w:rFonts w:hint="eastAsia" w:ascii="宋体" w:hAnsi="宋体" w:cs="仿宋_GB2312"/>
                <w:szCs w:val="21"/>
                <w:shd w:val="clear" w:color="auto" w:fill="FFFFFF"/>
              </w:rPr>
              <w:t>性别差异的生理原因；男星女性化装扮</w:t>
            </w:r>
            <w:r>
              <w:rPr>
                <w:rFonts w:ascii="宋体" w:hAnsi="宋体" w:cs="仿宋_GB2312"/>
                <w:szCs w:val="21"/>
                <w:shd w:val="clear" w:color="auto" w:fill="FFFFFF"/>
              </w:rPr>
              <w:t>-</w:t>
            </w:r>
            <w:r>
              <w:rPr>
                <w:rFonts w:hint="eastAsia" w:ascii="宋体" w:hAnsi="宋体" w:cs="仿宋_GB2312"/>
                <w:szCs w:val="21"/>
                <w:shd w:val="clear" w:color="auto" w:fill="FFFFFF"/>
              </w:rPr>
              <w:t>国家出台政策整顿-健康的审美）</w:t>
            </w:r>
          </w:p>
        </w:tc>
        <w:tc>
          <w:tcPr>
            <w:tcW w:w="711" w:type="dxa"/>
            <w:tcBorders>
              <w:right w:val="single" w:color="auto" w:sz="4" w:space="0"/>
            </w:tcBorders>
            <w:vAlign w:val="center"/>
          </w:tcPr>
          <w:p>
            <w:pPr>
              <w:snapToGrid w:val="0"/>
              <w:spacing w:line="260" w:lineRule="exact"/>
              <w:jc w:val="left"/>
              <w:rPr>
                <w:rFonts w:ascii="宋体" w:hAnsi="宋体" w:cs="仿宋_GB2312"/>
                <w:szCs w:val="21"/>
                <w:shd w:val="clear" w:color="auto" w:fill="FFFFFF"/>
              </w:rPr>
            </w:pPr>
            <w:r>
              <w:rPr>
                <w:rFonts w:ascii="宋体" w:hAnsi="宋体" w:cs="仿宋_GB2312"/>
                <w:szCs w:val="21"/>
                <w:shd w:val="clear" w:color="auto" w:fill="FFFFFF"/>
              </w:rPr>
              <w:t>4</w:t>
            </w:r>
          </w:p>
        </w:tc>
        <w:tc>
          <w:tcPr>
            <w:tcW w:w="612" w:type="dxa"/>
            <w:tcBorders>
              <w:left w:val="single" w:color="auto" w:sz="4" w:space="0"/>
              <w:right w:val="single" w:color="auto" w:sz="8" w:space="0"/>
            </w:tcBorders>
            <w:vAlign w:val="center"/>
          </w:tcPr>
          <w:p>
            <w:pPr>
              <w:snapToGrid w:val="0"/>
              <w:spacing w:line="260" w:lineRule="exact"/>
              <w:jc w:val="left"/>
              <w:rPr>
                <w:rFonts w:ascii="宋体" w:hAnsi="宋体" w:cs="仿宋_GB2312"/>
                <w:szCs w:val="21"/>
                <w:shd w:val="clear" w:color="auto" w:fill="FFFFFF"/>
              </w:rPr>
            </w:pPr>
          </w:p>
        </w:tc>
        <w:tc>
          <w:tcPr>
            <w:tcW w:w="688" w:type="dxa"/>
            <w:tcBorders>
              <w:top w:val="single" w:color="auto" w:sz="4" w:space="0"/>
              <w:left w:val="single" w:color="auto" w:sz="8" w:space="0"/>
              <w:bottom w:val="single" w:color="auto" w:sz="4" w:space="0"/>
              <w:right w:val="single" w:color="auto" w:sz="18" w:space="0"/>
            </w:tcBorders>
            <w:vAlign w:val="center"/>
          </w:tcPr>
          <w:p>
            <w:pPr>
              <w:snapToGrid w:val="0"/>
              <w:spacing w:line="260" w:lineRule="exact"/>
              <w:jc w:val="left"/>
              <w:rPr>
                <w:rFonts w:ascii="宋体" w:hAnsi="宋体" w:cs="仿宋_GB2312"/>
                <w:szCs w:val="21"/>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4" w:hRule="atLeast"/>
        </w:trPr>
        <w:tc>
          <w:tcPr>
            <w:tcW w:w="673" w:type="dxa"/>
            <w:tcBorders>
              <w:left w:val="single" w:color="auto" w:sz="18"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第二册</w:t>
            </w:r>
          </w:p>
          <w:p>
            <w:pPr>
              <w:snapToGrid w:val="0"/>
              <w:spacing w:line="260" w:lineRule="exact"/>
              <w:jc w:val="center"/>
              <w:rPr>
                <w:rFonts w:ascii="宋体" w:hAnsi="宋体" w:cs="仿宋_GB2312"/>
                <w:szCs w:val="21"/>
              </w:rPr>
            </w:pPr>
            <w:r>
              <w:rPr>
                <w:rFonts w:hint="eastAsia" w:ascii="宋体" w:hAnsi="宋体" w:cs="仿宋_GB2312"/>
                <w:szCs w:val="21"/>
              </w:rPr>
              <w:t>第一单元</w:t>
            </w:r>
          </w:p>
        </w:tc>
        <w:tc>
          <w:tcPr>
            <w:tcW w:w="1481" w:type="dxa"/>
            <w:tcBorders>
              <w:righ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食物</w:t>
            </w:r>
          </w:p>
        </w:tc>
        <w:tc>
          <w:tcPr>
            <w:tcW w:w="1481" w:type="dxa"/>
            <w:tcBorders>
              <w:left w:val="single" w:color="auto" w:sz="4" w:space="0"/>
            </w:tcBorders>
            <w:vAlign w:val="center"/>
          </w:tcPr>
          <w:p>
            <w:pPr>
              <w:snapToGrid w:val="0"/>
              <w:spacing w:line="260" w:lineRule="exact"/>
              <w:jc w:val="left"/>
              <w:rPr>
                <w:rFonts w:ascii="宋体" w:hAnsi="宋体" w:cs="仿宋_GB2312"/>
                <w:szCs w:val="21"/>
              </w:rPr>
            </w:pPr>
            <w:r>
              <w:rPr>
                <w:rFonts w:hint="eastAsia" w:ascii="宋体" w:hAnsi="宋体" w:cs="仿宋_GB2312"/>
                <w:szCs w:val="21"/>
              </w:rPr>
              <w:t>掌握食物相关表达；</w:t>
            </w:r>
          </w:p>
          <w:p>
            <w:pPr>
              <w:snapToGrid w:val="0"/>
              <w:spacing w:line="260" w:lineRule="exact"/>
              <w:jc w:val="left"/>
              <w:rPr>
                <w:rFonts w:ascii="宋体" w:hAnsi="宋体" w:cs="仿宋_GB2312"/>
                <w:szCs w:val="21"/>
              </w:rPr>
            </w:pPr>
            <w:r>
              <w:rPr>
                <w:rFonts w:hint="eastAsia" w:ascii="宋体" w:hAnsi="宋体" w:cs="仿宋_GB2312"/>
                <w:szCs w:val="21"/>
              </w:rPr>
              <w:t>熟悉谚语；</w:t>
            </w:r>
          </w:p>
          <w:p>
            <w:pPr>
              <w:snapToGrid w:val="0"/>
              <w:spacing w:line="260" w:lineRule="exact"/>
              <w:jc w:val="left"/>
              <w:rPr>
                <w:rFonts w:ascii="宋体" w:hAnsi="宋体" w:cs="仿宋_GB2312"/>
                <w:szCs w:val="21"/>
              </w:rPr>
            </w:pPr>
            <w:r>
              <w:rPr>
                <w:rFonts w:hint="eastAsia" w:ascii="宋体" w:hAnsi="宋体" w:cs="仿宋_GB2312"/>
                <w:szCs w:val="21"/>
              </w:rPr>
              <w:t>了解国外食物</w:t>
            </w:r>
          </w:p>
        </w:tc>
        <w:tc>
          <w:tcPr>
            <w:tcW w:w="1481" w:type="dxa"/>
            <w:tcBorders>
              <w:lef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模仿；</w:t>
            </w:r>
          </w:p>
          <w:p>
            <w:pPr>
              <w:snapToGrid w:val="0"/>
              <w:spacing w:line="260" w:lineRule="exact"/>
              <w:jc w:val="center"/>
              <w:rPr>
                <w:rFonts w:ascii="宋体" w:hAnsi="宋体" w:cs="仿宋_GB2312"/>
                <w:szCs w:val="21"/>
              </w:rPr>
            </w:pPr>
            <w:r>
              <w:rPr>
                <w:rFonts w:hint="eastAsia" w:ascii="宋体" w:hAnsi="宋体" w:cs="仿宋_GB2312"/>
                <w:szCs w:val="21"/>
              </w:rPr>
              <w:t>小组讨论；</w:t>
            </w:r>
          </w:p>
          <w:p>
            <w:pPr>
              <w:snapToGrid w:val="0"/>
              <w:spacing w:line="260" w:lineRule="exact"/>
              <w:jc w:val="center"/>
              <w:rPr>
                <w:rFonts w:ascii="宋体" w:hAnsi="宋体" w:cs="仿宋_GB2312"/>
                <w:szCs w:val="21"/>
              </w:rPr>
            </w:pPr>
            <w:r>
              <w:rPr>
                <w:rFonts w:hint="eastAsia" w:ascii="宋体" w:hAnsi="宋体" w:cs="仿宋_GB2312"/>
                <w:szCs w:val="21"/>
              </w:rPr>
              <w:t>头脑风暴；</w:t>
            </w:r>
          </w:p>
          <w:p>
            <w:pPr>
              <w:snapToGrid w:val="0"/>
              <w:spacing w:line="260" w:lineRule="exact"/>
              <w:jc w:val="center"/>
              <w:rPr>
                <w:rFonts w:ascii="宋体" w:hAnsi="宋体" w:cs="仿宋_GB2312"/>
                <w:szCs w:val="21"/>
              </w:rPr>
            </w:pPr>
            <w:r>
              <w:rPr>
                <w:rFonts w:hint="eastAsia" w:ascii="宋体" w:hAnsi="宋体" w:cs="仿宋_GB2312"/>
                <w:szCs w:val="21"/>
              </w:rPr>
              <w:t>角色扮演</w:t>
            </w:r>
          </w:p>
        </w:tc>
        <w:tc>
          <w:tcPr>
            <w:tcW w:w="1484" w:type="dxa"/>
            <w:tcBorders>
              <w:lef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课堂教学内容的合理延伸（食物</w:t>
            </w:r>
            <w:r>
              <w:rPr>
                <w:rFonts w:ascii="宋体" w:hAnsi="宋体" w:cs="仿宋_GB2312"/>
                <w:szCs w:val="21"/>
                <w:shd w:val="clear" w:color="auto" w:fill="FFFFFF"/>
              </w:rPr>
              <w:t>-</w:t>
            </w:r>
            <w:r>
              <w:rPr>
                <w:rFonts w:hint="eastAsia" w:ascii="宋体" w:hAnsi="宋体" w:cs="仿宋_GB2312"/>
                <w:szCs w:val="21"/>
                <w:shd w:val="clear" w:color="auto" w:fill="FFFFFF"/>
              </w:rPr>
              <w:t>中外食物差别；垃圾食品</w:t>
            </w:r>
            <w:r>
              <w:rPr>
                <w:rFonts w:ascii="宋体" w:hAnsi="宋体" w:cs="仿宋_GB2312"/>
                <w:szCs w:val="21"/>
                <w:shd w:val="clear" w:color="auto" w:fill="FFFFFF"/>
              </w:rPr>
              <w:t>-</w:t>
            </w:r>
            <w:r>
              <w:rPr>
                <w:rFonts w:hint="eastAsia" w:ascii="宋体" w:hAnsi="宋体" w:cs="仿宋_GB2312"/>
                <w:szCs w:val="21"/>
                <w:shd w:val="clear" w:color="auto" w:fill="FFFFFF"/>
              </w:rPr>
              <w:t>健康饮食）</w:t>
            </w:r>
          </w:p>
        </w:tc>
        <w:tc>
          <w:tcPr>
            <w:tcW w:w="711" w:type="dxa"/>
            <w:tcBorders>
              <w:righ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4</w:t>
            </w:r>
          </w:p>
        </w:tc>
        <w:tc>
          <w:tcPr>
            <w:tcW w:w="612" w:type="dxa"/>
            <w:tcBorders>
              <w:left w:val="single" w:color="auto" w:sz="4" w:space="0"/>
              <w:right w:val="single" w:color="auto" w:sz="8" w:space="0"/>
            </w:tcBorders>
            <w:vAlign w:val="center"/>
          </w:tcPr>
          <w:p>
            <w:pPr>
              <w:snapToGrid w:val="0"/>
              <w:spacing w:line="260" w:lineRule="exact"/>
              <w:jc w:val="left"/>
              <w:rPr>
                <w:rFonts w:ascii="宋体" w:hAnsi="宋体" w:cs="仿宋_GB2312"/>
                <w:szCs w:val="21"/>
                <w:shd w:val="clear" w:color="auto" w:fill="FFFFFF"/>
              </w:rPr>
            </w:pPr>
          </w:p>
        </w:tc>
        <w:tc>
          <w:tcPr>
            <w:tcW w:w="688" w:type="dxa"/>
            <w:tcBorders>
              <w:top w:val="single" w:color="auto" w:sz="4" w:space="0"/>
              <w:left w:val="single" w:color="auto" w:sz="8" w:space="0"/>
              <w:bottom w:val="single" w:color="auto" w:sz="4" w:space="0"/>
              <w:right w:val="single" w:color="auto" w:sz="18" w:space="0"/>
            </w:tcBorders>
            <w:vAlign w:val="center"/>
          </w:tcPr>
          <w:p>
            <w:pPr>
              <w:snapToGrid w:val="0"/>
              <w:spacing w:line="260" w:lineRule="exact"/>
              <w:jc w:val="left"/>
              <w:rPr>
                <w:rFonts w:ascii="宋体" w:hAnsi="宋体" w:cs="仿宋_GB2312"/>
                <w:szCs w:val="21"/>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4" w:hRule="atLeast"/>
        </w:trPr>
        <w:tc>
          <w:tcPr>
            <w:tcW w:w="673" w:type="dxa"/>
            <w:tcBorders>
              <w:left w:val="single" w:color="auto" w:sz="18"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第二册</w:t>
            </w:r>
          </w:p>
          <w:p>
            <w:pPr>
              <w:snapToGrid w:val="0"/>
              <w:spacing w:line="260" w:lineRule="exact"/>
              <w:jc w:val="center"/>
              <w:rPr>
                <w:rFonts w:ascii="宋体" w:hAnsi="宋体" w:cs="仿宋_GB2312"/>
                <w:szCs w:val="21"/>
              </w:rPr>
            </w:pPr>
            <w:r>
              <w:rPr>
                <w:rFonts w:hint="eastAsia" w:ascii="宋体" w:hAnsi="宋体" w:cs="仿宋_GB2312"/>
                <w:szCs w:val="21"/>
              </w:rPr>
              <w:t>第二单元</w:t>
            </w:r>
          </w:p>
        </w:tc>
        <w:tc>
          <w:tcPr>
            <w:tcW w:w="1481" w:type="dxa"/>
            <w:tcBorders>
              <w:righ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时尚</w:t>
            </w:r>
          </w:p>
          <w:p>
            <w:pPr>
              <w:snapToGrid w:val="0"/>
              <w:spacing w:line="260" w:lineRule="exact"/>
              <w:jc w:val="center"/>
              <w:rPr>
                <w:rFonts w:ascii="宋体" w:hAnsi="宋体" w:cs="仿宋_GB2312"/>
                <w:szCs w:val="21"/>
              </w:rPr>
            </w:pPr>
            <w:r>
              <w:rPr>
                <w:rFonts w:hint="eastAsia" w:ascii="宋体" w:hAnsi="宋体" w:cs="仿宋_GB2312"/>
                <w:szCs w:val="21"/>
              </w:rPr>
              <w:t>天气</w:t>
            </w:r>
          </w:p>
        </w:tc>
        <w:tc>
          <w:tcPr>
            <w:tcW w:w="1481" w:type="dxa"/>
            <w:tcBorders>
              <w:left w:val="single" w:color="auto" w:sz="4" w:space="0"/>
            </w:tcBorders>
            <w:vAlign w:val="center"/>
          </w:tcPr>
          <w:p>
            <w:pPr>
              <w:snapToGrid w:val="0"/>
              <w:spacing w:line="260" w:lineRule="exact"/>
              <w:jc w:val="left"/>
              <w:rPr>
                <w:rFonts w:ascii="宋体" w:hAnsi="宋体" w:cs="仿宋_GB2312"/>
                <w:szCs w:val="21"/>
              </w:rPr>
            </w:pPr>
            <w:r>
              <w:rPr>
                <w:rFonts w:hint="eastAsia" w:ascii="宋体" w:hAnsi="宋体" w:cs="仿宋_GB2312"/>
                <w:szCs w:val="21"/>
              </w:rPr>
              <w:t>掌握时尚和天气相关表达；</w:t>
            </w:r>
          </w:p>
          <w:p>
            <w:pPr>
              <w:snapToGrid w:val="0"/>
              <w:spacing w:line="260" w:lineRule="exact"/>
              <w:jc w:val="left"/>
              <w:rPr>
                <w:rFonts w:ascii="宋体" w:hAnsi="宋体" w:cs="仿宋_GB2312"/>
                <w:szCs w:val="21"/>
              </w:rPr>
            </w:pPr>
            <w:r>
              <w:rPr>
                <w:rFonts w:hint="eastAsia" w:ascii="宋体" w:hAnsi="宋体" w:cs="仿宋_GB2312"/>
                <w:szCs w:val="21"/>
              </w:rPr>
              <w:t>熟悉谚语；</w:t>
            </w:r>
          </w:p>
          <w:p>
            <w:pPr>
              <w:snapToGrid w:val="0"/>
              <w:spacing w:line="260" w:lineRule="exact"/>
              <w:jc w:val="left"/>
              <w:rPr>
                <w:rFonts w:ascii="宋体" w:hAnsi="宋体" w:cs="仿宋_GB2312"/>
                <w:szCs w:val="21"/>
              </w:rPr>
            </w:pPr>
            <w:r>
              <w:rPr>
                <w:rFonts w:hint="eastAsia" w:ascii="宋体" w:hAnsi="宋体" w:cs="仿宋_GB2312"/>
                <w:szCs w:val="21"/>
              </w:rPr>
              <w:t>了解时尚的本质</w:t>
            </w:r>
          </w:p>
        </w:tc>
        <w:tc>
          <w:tcPr>
            <w:tcW w:w="1481" w:type="dxa"/>
            <w:tcBorders>
              <w:lef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模仿；</w:t>
            </w:r>
          </w:p>
          <w:p>
            <w:pPr>
              <w:snapToGrid w:val="0"/>
              <w:spacing w:line="260" w:lineRule="exact"/>
              <w:jc w:val="center"/>
              <w:rPr>
                <w:rFonts w:ascii="宋体" w:hAnsi="宋体" w:cs="仿宋_GB2312"/>
                <w:szCs w:val="21"/>
              </w:rPr>
            </w:pPr>
            <w:r>
              <w:rPr>
                <w:rFonts w:hint="eastAsia" w:ascii="宋体" w:hAnsi="宋体" w:cs="仿宋_GB2312"/>
                <w:szCs w:val="21"/>
              </w:rPr>
              <w:t>小组讨论；</w:t>
            </w:r>
          </w:p>
          <w:p>
            <w:pPr>
              <w:snapToGrid w:val="0"/>
              <w:spacing w:line="260" w:lineRule="exact"/>
              <w:jc w:val="center"/>
              <w:rPr>
                <w:rFonts w:ascii="宋体" w:hAnsi="宋体" w:cs="仿宋_GB2312"/>
                <w:szCs w:val="21"/>
              </w:rPr>
            </w:pPr>
            <w:r>
              <w:rPr>
                <w:rFonts w:hint="eastAsia" w:ascii="宋体" w:hAnsi="宋体" w:cs="仿宋_GB2312"/>
                <w:szCs w:val="21"/>
              </w:rPr>
              <w:t>头脑风暴；</w:t>
            </w:r>
          </w:p>
          <w:p>
            <w:pPr>
              <w:snapToGrid w:val="0"/>
              <w:spacing w:line="260" w:lineRule="exact"/>
              <w:jc w:val="center"/>
              <w:rPr>
                <w:rFonts w:ascii="宋体" w:hAnsi="宋体" w:cs="仿宋_GB2312"/>
                <w:szCs w:val="21"/>
              </w:rPr>
            </w:pPr>
            <w:r>
              <w:rPr>
                <w:rFonts w:hint="eastAsia" w:ascii="宋体" w:hAnsi="宋体" w:cs="仿宋_GB2312"/>
                <w:szCs w:val="21"/>
              </w:rPr>
              <w:t>角色扮演</w:t>
            </w:r>
          </w:p>
        </w:tc>
        <w:tc>
          <w:tcPr>
            <w:tcW w:w="1484" w:type="dxa"/>
            <w:tcBorders>
              <w:lef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课堂教学内容的合理延伸（时尚</w:t>
            </w:r>
            <w:r>
              <w:rPr>
                <w:rFonts w:ascii="宋体" w:hAnsi="宋体" w:cs="仿宋_GB2312"/>
                <w:szCs w:val="21"/>
                <w:shd w:val="clear" w:color="auto" w:fill="FFFFFF"/>
              </w:rPr>
              <w:t>-</w:t>
            </w:r>
            <w:r>
              <w:rPr>
                <w:rFonts w:hint="eastAsia" w:ascii="宋体" w:hAnsi="宋体" w:cs="仿宋_GB2312"/>
                <w:szCs w:val="21"/>
                <w:shd w:val="clear" w:color="auto" w:fill="FFFFFF"/>
              </w:rPr>
              <w:t>时尚的本质-合理追求时尚；天气</w:t>
            </w:r>
            <w:r>
              <w:rPr>
                <w:rFonts w:ascii="宋体" w:hAnsi="宋体" w:cs="仿宋_GB2312"/>
                <w:szCs w:val="21"/>
                <w:shd w:val="clear" w:color="auto" w:fill="FFFFFF"/>
              </w:rPr>
              <w:t>-</w:t>
            </w:r>
            <w:r>
              <w:rPr>
                <w:rFonts w:hint="eastAsia" w:ascii="宋体" w:hAnsi="宋体" w:cs="仿宋_GB2312"/>
                <w:szCs w:val="21"/>
                <w:shd w:val="clear" w:color="auto" w:fill="FFFFFF"/>
              </w:rPr>
              <w:t>与老外交流的常用话题）</w:t>
            </w:r>
          </w:p>
        </w:tc>
        <w:tc>
          <w:tcPr>
            <w:tcW w:w="711" w:type="dxa"/>
            <w:tcBorders>
              <w:righ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4</w:t>
            </w:r>
          </w:p>
        </w:tc>
        <w:tc>
          <w:tcPr>
            <w:tcW w:w="612" w:type="dxa"/>
            <w:tcBorders>
              <w:left w:val="single" w:color="auto" w:sz="4" w:space="0"/>
              <w:right w:val="single" w:color="auto" w:sz="8" w:space="0"/>
            </w:tcBorders>
            <w:vAlign w:val="center"/>
          </w:tcPr>
          <w:p>
            <w:pPr>
              <w:snapToGrid w:val="0"/>
              <w:spacing w:line="260" w:lineRule="exact"/>
              <w:jc w:val="left"/>
              <w:rPr>
                <w:rFonts w:ascii="宋体" w:hAnsi="宋体" w:cs="仿宋_GB2312"/>
                <w:szCs w:val="21"/>
                <w:shd w:val="clear" w:color="auto" w:fill="FFFFFF"/>
              </w:rPr>
            </w:pPr>
          </w:p>
        </w:tc>
        <w:tc>
          <w:tcPr>
            <w:tcW w:w="688" w:type="dxa"/>
            <w:tcBorders>
              <w:top w:val="single" w:color="auto" w:sz="4" w:space="0"/>
              <w:left w:val="single" w:color="auto" w:sz="8" w:space="0"/>
              <w:bottom w:val="single" w:color="auto" w:sz="4" w:space="0"/>
              <w:right w:val="single" w:color="auto" w:sz="18" w:space="0"/>
            </w:tcBorders>
            <w:vAlign w:val="center"/>
          </w:tcPr>
          <w:p>
            <w:pPr>
              <w:snapToGrid w:val="0"/>
              <w:spacing w:line="260" w:lineRule="exact"/>
              <w:jc w:val="left"/>
              <w:rPr>
                <w:rFonts w:ascii="宋体" w:hAnsi="宋体" w:cs="仿宋_GB2312"/>
                <w:szCs w:val="21"/>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4" w:hRule="atLeast"/>
        </w:trPr>
        <w:tc>
          <w:tcPr>
            <w:tcW w:w="673" w:type="dxa"/>
            <w:tcBorders>
              <w:left w:val="single" w:color="auto" w:sz="18"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第二册</w:t>
            </w:r>
          </w:p>
          <w:p>
            <w:pPr>
              <w:snapToGrid w:val="0"/>
              <w:spacing w:line="260" w:lineRule="exact"/>
              <w:jc w:val="center"/>
              <w:rPr>
                <w:rFonts w:ascii="宋体" w:hAnsi="宋体" w:cs="仿宋_GB2312"/>
                <w:szCs w:val="21"/>
              </w:rPr>
            </w:pPr>
            <w:r>
              <w:rPr>
                <w:rFonts w:hint="eastAsia" w:ascii="宋体" w:hAnsi="宋体" w:cs="仿宋_GB2312"/>
                <w:szCs w:val="21"/>
              </w:rPr>
              <w:t>第三单元</w:t>
            </w:r>
          </w:p>
        </w:tc>
        <w:tc>
          <w:tcPr>
            <w:tcW w:w="1481" w:type="dxa"/>
            <w:tcBorders>
              <w:righ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人与事物</w:t>
            </w:r>
          </w:p>
        </w:tc>
        <w:tc>
          <w:tcPr>
            <w:tcW w:w="1481" w:type="dxa"/>
            <w:tcBorders>
              <w:left w:val="single" w:color="auto" w:sz="4" w:space="0"/>
            </w:tcBorders>
            <w:vAlign w:val="center"/>
          </w:tcPr>
          <w:p>
            <w:pPr>
              <w:snapToGrid w:val="0"/>
              <w:spacing w:line="260" w:lineRule="exact"/>
              <w:jc w:val="left"/>
              <w:rPr>
                <w:rFonts w:ascii="宋体" w:hAnsi="宋体" w:cs="仿宋_GB2312"/>
                <w:szCs w:val="21"/>
              </w:rPr>
            </w:pPr>
            <w:r>
              <w:rPr>
                <w:rFonts w:hint="eastAsia" w:ascii="宋体" w:hAnsi="宋体" w:cs="仿宋_GB2312"/>
                <w:szCs w:val="21"/>
              </w:rPr>
              <w:t>掌握描述人和事物的相关表达；</w:t>
            </w:r>
          </w:p>
          <w:p>
            <w:pPr>
              <w:snapToGrid w:val="0"/>
              <w:spacing w:line="260" w:lineRule="exact"/>
              <w:jc w:val="left"/>
              <w:rPr>
                <w:rFonts w:ascii="宋体" w:hAnsi="宋体" w:cs="仿宋_GB2312"/>
                <w:szCs w:val="21"/>
              </w:rPr>
            </w:pPr>
            <w:r>
              <w:rPr>
                <w:rFonts w:hint="eastAsia" w:ascii="宋体" w:hAnsi="宋体" w:cs="仿宋_GB2312"/>
                <w:szCs w:val="21"/>
              </w:rPr>
              <w:t>熟悉谚语；</w:t>
            </w:r>
          </w:p>
          <w:p>
            <w:pPr>
              <w:snapToGrid w:val="0"/>
              <w:spacing w:line="260" w:lineRule="exact"/>
              <w:jc w:val="left"/>
              <w:rPr>
                <w:rFonts w:ascii="宋体" w:hAnsi="宋体" w:cs="仿宋_GB2312"/>
                <w:szCs w:val="21"/>
              </w:rPr>
            </w:pPr>
            <w:r>
              <w:rPr>
                <w:rFonts w:hint="eastAsia" w:ascii="宋体" w:hAnsi="宋体" w:cs="仿宋_GB2312"/>
                <w:szCs w:val="21"/>
              </w:rPr>
              <w:t>了解失踪人员报警的线索提供</w:t>
            </w:r>
          </w:p>
        </w:tc>
        <w:tc>
          <w:tcPr>
            <w:tcW w:w="1481" w:type="dxa"/>
            <w:tcBorders>
              <w:lef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模仿；</w:t>
            </w:r>
          </w:p>
          <w:p>
            <w:pPr>
              <w:snapToGrid w:val="0"/>
              <w:spacing w:line="260" w:lineRule="exact"/>
              <w:jc w:val="center"/>
              <w:rPr>
                <w:rFonts w:ascii="宋体" w:hAnsi="宋体" w:cs="仿宋_GB2312"/>
                <w:szCs w:val="21"/>
              </w:rPr>
            </w:pPr>
            <w:r>
              <w:rPr>
                <w:rFonts w:hint="eastAsia" w:ascii="宋体" w:hAnsi="宋体" w:cs="仿宋_GB2312"/>
                <w:szCs w:val="21"/>
              </w:rPr>
              <w:t>小组讨论；</w:t>
            </w:r>
          </w:p>
          <w:p>
            <w:pPr>
              <w:snapToGrid w:val="0"/>
              <w:spacing w:line="260" w:lineRule="exact"/>
              <w:jc w:val="center"/>
              <w:rPr>
                <w:rFonts w:ascii="宋体" w:hAnsi="宋体" w:cs="仿宋_GB2312"/>
                <w:szCs w:val="21"/>
              </w:rPr>
            </w:pPr>
            <w:r>
              <w:rPr>
                <w:rFonts w:hint="eastAsia" w:ascii="宋体" w:hAnsi="宋体" w:cs="仿宋_GB2312"/>
                <w:szCs w:val="21"/>
              </w:rPr>
              <w:t>头脑风暴；</w:t>
            </w:r>
          </w:p>
          <w:p>
            <w:pPr>
              <w:snapToGrid w:val="0"/>
              <w:spacing w:line="260" w:lineRule="exact"/>
              <w:jc w:val="center"/>
              <w:rPr>
                <w:rFonts w:ascii="宋体" w:hAnsi="宋体" w:cs="仿宋_GB2312"/>
                <w:szCs w:val="21"/>
              </w:rPr>
            </w:pPr>
            <w:r>
              <w:rPr>
                <w:rFonts w:hint="eastAsia" w:ascii="宋体" w:hAnsi="宋体" w:cs="仿宋_GB2312"/>
                <w:szCs w:val="21"/>
              </w:rPr>
              <w:t>角色扮演</w:t>
            </w:r>
          </w:p>
        </w:tc>
        <w:tc>
          <w:tcPr>
            <w:tcW w:w="1484" w:type="dxa"/>
            <w:tcBorders>
              <w:lef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课堂教学内容的合理延伸（描述人</w:t>
            </w:r>
            <w:r>
              <w:rPr>
                <w:rFonts w:ascii="宋体" w:hAnsi="宋体" w:cs="仿宋_GB2312"/>
                <w:szCs w:val="21"/>
                <w:shd w:val="clear" w:color="auto" w:fill="FFFFFF"/>
              </w:rPr>
              <w:t>-</w:t>
            </w:r>
            <w:r>
              <w:rPr>
                <w:rFonts w:hint="eastAsia" w:ascii="宋体" w:hAnsi="宋体" w:cs="仿宋_GB2312"/>
                <w:szCs w:val="21"/>
                <w:shd w:val="clear" w:color="auto" w:fill="FFFFFF"/>
              </w:rPr>
              <w:t>可以描述的方面；描述人</w:t>
            </w:r>
            <w:r>
              <w:rPr>
                <w:rFonts w:ascii="宋体" w:hAnsi="宋体" w:cs="仿宋_GB2312"/>
                <w:szCs w:val="21"/>
                <w:shd w:val="clear" w:color="auto" w:fill="FFFFFF"/>
              </w:rPr>
              <w:t>-</w:t>
            </w:r>
            <w:r>
              <w:rPr>
                <w:rFonts w:hint="eastAsia" w:ascii="宋体" w:hAnsi="宋体" w:cs="仿宋_GB2312"/>
                <w:szCs w:val="21"/>
                <w:shd w:val="clear" w:color="auto" w:fill="FFFFFF"/>
              </w:rPr>
              <w:t>失踪人员报警注意事项）</w:t>
            </w:r>
          </w:p>
        </w:tc>
        <w:tc>
          <w:tcPr>
            <w:tcW w:w="711" w:type="dxa"/>
            <w:tcBorders>
              <w:righ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4</w:t>
            </w:r>
          </w:p>
        </w:tc>
        <w:tc>
          <w:tcPr>
            <w:tcW w:w="612" w:type="dxa"/>
            <w:tcBorders>
              <w:left w:val="single" w:color="auto" w:sz="4" w:space="0"/>
              <w:right w:val="single" w:color="auto" w:sz="8" w:space="0"/>
            </w:tcBorders>
            <w:vAlign w:val="center"/>
          </w:tcPr>
          <w:p>
            <w:pPr>
              <w:snapToGrid w:val="0"/>
              <w:spacing w:line="260" w:lineRule="exact"/>
              <w:jc w:val="left"/>
              <w:rPr>
                <w:rFonts w:ascii="宋体" w:hAnsi="宋体" w:cs="仿宋_GB2312"/>
                <w:szCs w:val="21"/>
                <w:shd w:val="clear" w:color="auto" w:fill="FFFFFF"/>
              </w:rPr>
            </w:pPr>
          </w:p>
        </w:tc>
        <w:tc>
          <w:tcPr>
            <w:tcW w:w="688" w:type="dxa"/>
            <w:tcBorders>
              <w:top w:val="single" w:color="auto" w:sz="4" w:space="0"/>
              <w:left w:val="single" w:color="auto" w:sz="8" w:space="0"/>
              <w:bottom w:val="single" w:color="auto" w:sz="4" w:space="0"/>
              <w:right w:val="single" w:color="auto" w:sz="18" w:space="0"/>
            </w:tcBorders>
            <w:vAlign w:val="center"/>
          </w:tcPr>
          <w:p>
            <w:pPr>
              <w:snapToGrid w:val="0"/>
              <w:spacing w:line="260" w:lineRule="exact"/>
              <w:jc w:val="left"/>
              <w:rPr>
                <w:rFonts w:ascii="宋体" w:hAnsi="宋体" w:cs="仿宋_GB2312"/>
                <w:szCs w:val="21"/>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4" w:hRule="atLeast"/>
        </w:trPr>
        <w:tc>
          <w:tcPr>
            <w:tcW w:w="673" w:type="dxa"/>
            <w:tcBorders>
              <w:left w:val="single" w:color="auto" w:sz="18"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第二册</w:t>
            </w:r>
          </w:p>
          <w:p>
            <w:pPr>
              <w:snapToGrid w:val="0"/>
              <w:spacing w:line="260" w:lineRule="exact"/>
              <w:jc w:val="center"/>
              <w:rPr>
                <w:rFonts w:ascii="宋体" w:hAnsi="宋体" w:cs="仿宋_GB2312"/>
                <w:szCs w:val="21"/>
              </w:rPr>
            </w:pPr>
            <w:r>
              <w:rPr>
                <w:rFonts w:hint="eastAsia" w:ascii="宋体" w:hAnsi="宋体" w:cs="仿宋_GB2312"/>
                <w:szCs w:val="21"/>
              </w:rPr>
              <w:t>第四单元</w:t>
            </w:r>
          </w:p>
        </w:tc>
        <w:tc>
          <w:tcPr>
            <w:tcW w:w="1481" w:type="dxa"/>
            <w:tcBorders>
              <w:righ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健康</w:t>
            </w:r>
          </w:p>
        </w:tc>
        <w:tc>
          <w:tcPr>
            <w:tcW w:w="1481" w:type="dxa"/>
            <w:tcBorders>
              <w:left w:val="single" w:color="auto" w:sz="4" w:space="0"/>
            </w:tcBorders>
            <w:vAlign w:val="center"/>
          </w:tcPr>
          <w:p>
            <w:pPr>
              <w:snapToGrid w:val="0"/>
              <w:spacing w:line="260" w:lineRule="exact"/>
              <w:jc w:val="left"/>
              <w:rPr>
                <w:rFonts w:ascii="宋体" w:hAnsi="宋体" w:cs="仿宋_GB2312"/>
                <w:szCs w:val="21"/>
              </w:rPr>
            </w:pPr>
            <w:r>
              <w:rPr>
                <w:rFonts w:hint="eastAsia" w:ascii="宋体" w:hAnsi="宋体" w:cs="仿宋_GB2312"/>
                <w:szCs w:val="21"/>
              </w:rPr>
              <w:t>掌握娱乐活动和健康相关表达；</w:t>
            </w:r>
          </w:p>
          <w:p>
            <w:pPr>
              <w:snapToGrid w:val="0"/>
              <w:spacing w:line="260" w:lineRule="exact"/>
              <w:jc w:val="left"/>
              <w:rPr>
                <w:rFonts w:ascii="宋体" w:hAnsi="宋体" w:cs="仿宋_GB2312"/>
                <w:szCs w:val="21"/>
              </w:rPr>
            </w:pPr>
            <w:r>
              <w:rPr>
                <w:rFonts w:hint="eastAsia" w:ascii="宋体" w:hAnsi="宋体" w:cs="仿宋_GB2312"/>
                <w:szCs w:val="21"/>
              </w:rPr>
              <w:t>熟悉谚语；</w:t>
            </w:r>
          </w:p>
          <w:p>
            <w:pPr>
              <w:snapToGrid w:val="0"/>
              <w:spacing w:line="260" w:lineRule="exact"/>
              <w:jc w:val="left"/>
              <w:rPr>
                <w:rFonts w:ascii="宋体" w:hAnsi="宋体" w:cs="仿宋_GB2312"/>
                <w:szCs w:val="21"/>
              </w:rPr>
            </w:pPr>
            <w:r>
              <w:rPr>
                <w:rFonts w:hint="eastAsia" w:ascii="宋体" w:hAnsi="宋体" w:cs="仿宋_GB2312"/>
                <w:szCs w:val="21"/>
              </w:rPr>
              <w:t>了解保持健康的方式</w:t>
            </w:r>
          </w:p>
        </w:tc>
        <w:tc>
          <w:tcPr>
            <w:tcW w:w="1481" w:type="dxa"/>
            <w:tcBorders>
              <w:lef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模仿；</w:t>
            </w:r>
          </w:p>
          <w:p>
            <w:pPr>
              <w:snapToGrid w:val="0"/>
              <w:spacing w:line="260" w:lineRule="exact"/>
              <w:jc w:val="center"/>
              <w:rPr>
                <w:rFonts w:ascii="宋体" w:hAnsi="宋体" w:cs="仿宋_GB2312"/>
                <w:szCs w:val="21"/>
              </w:rPr>
            </w:pPr>
            <w:r>
              <w:rPr>
                <w:rFonts w:hint="eastAsia" w:ascii="宋体" w:hAnsi="宋体" w:cs="仿宋_GB2312"/>
                <w:szCs w:val="21"/>
              </w:rPr>
              <w:t>小组讨论；</w:t>
            </w:r>
          </w:p>
          <w:p>
            <w:pPr>
              <w:snapToGrid w:val="0"/>
              <w:spacing w:line="260" w:lineRule="exact"/>
              <w:jc w:val="center"/>
              <w:rPr>
                <w:rFonts w:ascii="宋体" w:hAnsi="宋体" w:cs="仿宋_GB2312"/>
                <w:szCs w:val="21"/>
              </w:rPr>
            </w:pPr>
            <w:r>
              <w:rPr>
                <w:rFonts w:hint="eastAsia" w:ascii="宋体" w:hAnsi="宋体" w:cs="仿宋_GB2312"/>
                <w:szCs w:val="21"/>
              </w:rPr>
              <w:t>头脑风暴；</w:t>
            </w:r>
          </w:p>
          <w:p>
            <w:pPr>
              <w:snapToGrid w:val="0"/>
              <w:spacing w:line="260" w:lineRule="exact"/>
              <w:jc w:val="center"/>
              <w:rPr>
                <w:rFonts w:ascii="宋体" w:hAnsi="宋体" w:cs="仿宋_GB2312"/>
                <w:szCs w:val="21"/>
              </w:rPr>
            </w:pPr>
            <w:r>
              <w:rPr>
                <w:rFonts w:hint="eastAsia" w:ascii="宋体" w:hAnsi="宋体" w:cs="仿宋_GB2312"/>
                <w:szCs w:val="21"/>
              </w:rPr>
              <w:t>角色扮演</w:t>
            </w:r>
          </w:p>
        </w:tc>
        <w:tc>
          <w:tcPr>
            <w:tcW w:w="1484" w:type="dxa"/>
            <w:tcBorders>
              <w:lef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课堂教学内容的合理延伸（娱乐活动</w:t>
            </w:r>
            <w:r>
              <w:rPr>
                <w:rFonts w:ascii="宋体" w:hAnsi="宋体" w:cs="仿宋_GB2312"/>
                <w:szCs w:val="21"/>
                <w:shd w:val="clear" w:color="auto" w:fill="FFFFFF"/>
              </w:rPr>
              <w:t>-</w:t>
            </w:r>
            <w:r>
              <w:rPr>
                <w:rFonts w:hint="eastAsia" w:ascii="宋体" w:hAnsi="宋体" w:cs="仿宋_GB2312"/>
                <w:szCs w:val="21"/>
                <w:shd w:val="clear" w:color="auto" w:fill="FFFFFF"/>
              </w:rPr>
              <w:t>生活的适度、适量调剂；健康</w:t>
            </w:r>
            <w:r>
              <w:rPr>
                <w:rFonts w:ascii="宋体" w:hAnsi="宋体" w:cs="仿宋_GB2312"/>
                <w:szCs w:val="21"/>
                <w:shd w:val="clear" w:color="auto" w:fill="FFFFFF"/>
              </w:rPr>
              <w:t>-</w:t>
            </w:r>
            <w:r>
              <w:rPr>
                <w:rFonts w:hint="eastAsia" w:ascii="宋体" w:hAnsi="宋体" w:cs="仿宋_GB2312"/>
                <w:szCs w:val="21"/>
                <w:shd w:val="clear" w:color="auto" w:fill="FFFFFF"/>
              </w:rPr>
              <w:t>保持健康的各种方法）</w:t>
            </w:r>
          </w:p>
        </w:tc>
        <w:tc>
          <w:tcPr>
            <w:tcW w:w="711" w:type="dxa"/>
            <w:tcBorders>
              <w:righ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4</w:t>
            </w:r>
          </w:p>
        </w:tc>
        <w:tc>
          <w:tcPr>
            <w:tcW w:w="612" w:type="dxa"/>
            <w:tcBorders>
              <w:left w:val="single" w:color="auto" w:sz="4" w:space="0"/>
              <w:right w:val="single" w:color="auto" w:sz="8" w:space="0"/>
            </w:tcBorders>
            <w:vAlign w:val="center"/>
          </w:tcPr>
          <w:p>
            <w:pPr>
              <w:snapToGrid w:val="0"/>
              <w:spacing w:line="260" w:lineRule="exact"/>
              <w:jc w:val="left"/>
              <w:rPr>
                <w:rFonts w:ascii="宋体" w:hAnsi="宋体" w:cs="仿宋_GB2312"/>
                <w:szCs w:val="21"/>
                <w:shd w:val="clear" w:color="auto" w:fill="FFFFFF"/>
              </w:rPr>
            </w:pPr>
          </w:p>
        </w:tc>
        <w:tc>
          <w:tcPr>
            <w:tcW w:w="688" w:type="dxa"/>
            <w:tcBorders>
              <w:top w:val="single" w:color="auto" w:sz="4" w:space="0"/>
              <w:left w:val="single" w:color="auto" w:sz="8" w:space="0"/>
              <w:bottom w:val="single" w:color="auto" w:sz="4" w:space="0"/>
              <w:right w:val="single" w:color="auto" w:sz="18" w:space="0"/>
            </w:tcBorders>
            <w:vAlign w:val="center"/>
          </w:tcPr>
          <w:p>
            <w:pPr>
              <w:snapToGrid w:val="0"/>
              <w:spacing w:line="260" w:lineRule="exact"/>
              <w:jc w:val="left"/>
              <w:rPr>
                <w:rFonts w:ascii="宋体" w:hAnsi="宋体" w:cs="仿宋_GB2312"/>
                <w:szCs w:val="21"/>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4" w:hRule="atLeast"/>
        </w:trPr>
        <w:tc>
          <w:tcPr>
            <w:tcW w:w="673" w:type="dxa"/>
            <w:tcBorders>
              <w:left w:val="single" w:color="auto" w:sz="18"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第二册</w:t>
            </w:r>
          </w:p>
          <w:p>
            <w:pPr>
              <w:snapToGrid w:val="0"/>
              <w:spacing w:line="260" w:lineRule="exact"/>
              <w:jc w:val="center"/>
              <w:rPr>
                <w:rFonts w:ascii="宋体" w:hAnsi="宋体" w:cs="仿宋_GB2312"/>
                <w:szCs w:val="21"/>
              </w:rPr>
            </w:pPr>
            <w:r>
              <w:rPr>
                <w:rFonts w:hint="eastAsia" w:ascii="宋体" w:hAnsi="宋体" w:cs="仿宋_GB2312"/>
                <w:szCs w:val="21"/>
              </w:rPr>
              <w:t>第五单元</w:t>
            </w:r>
          </w:p>
        </w:tc>
        <w:tc>
          <w:tcPr>
            <w:tcW w:w="1481" w:type="dxa"/>
            <w:tcBorders>
              <w:righ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家庭</w:t>
            </w:r>
          </w:p>
        </w:tc>
        <w:tc>
          <w:tcPr>
            <w:tcW w:w="1481" w:type="dxa"/>
            <w:tcBorders>
              <w:left w:val="single" w:color="auto" w:sz="4" w:space="0"/>
            </w:tcBorders>
            <w:vAlign w:val="center"/>
          </w:tcPr>
          <w:p>
            <w:pPr>
              <w:snapToGrid w:val="0"/>
              <w:spacing w:line="260" w:lineRule="exact"/>
              <w:jc w:val="left"/>
              <w:rPr>
                <w:rFonts w:ascii="宋体" w:hAnsi="宋体" w:cs="仿宋_GB2312"/>
                <w:szCs w:val="21"/>
              </w:rPr>
            </w:pPr>
            <w:r>
              <w:rPr>
                <w:rFonts w:hint="eastAsia" w:ascii="宋体" w:hAnsi="宋体" w:cs="仿宋_GB2312"/>
                <w:szCs w:val="21"/>
              </w:rPr>
              <w:t>掌握家庭和食物相关表达；</w:t>
            </w:r>
          </w:p>
          <w:p>
            <w:pPr>
              <w:snapToGrid w:val="0"/>
              <w:spacing w:line="260" w:lineRule="exact"/>
              <w:jc w:val="left"/>
              <w:rPr>
                <w:rFonts w:ascii="宋体" w:hAnsi="宋体" w:cs="仿宋_GB2312"/>
                <w:szCs w:val="21"/>
              </w:rPr>
            </w:pPr>
            <w:r>
              <w:rPr>
                <w:rFonts w:hint="eastAsia" w:ascii="宋体" w:hAnsi="宋体" w:cs="仿宋_GB2312"/>
                <w:szCs w:val="21"/>
              </w:rPr>
              <w:t>熟悉谚语；</w:t>
            </w:r>
          </w:p>
          <w:p>
            <w:pPr>
              <w:snapToGrid w:val="0"/>
              <w:spacing w:line="260" w:lineRule="exact"/>
              <w:jc w:val="left"/>
              <w:rPr>
                <w:rFonts w:ascii="宋体" w:hAnsi="宋体" w:cs="仿宋_GB2312"/>
                <w:szCs w:val="21"/>
              </w:rPr>
            </w:pPr>
            <w:r>
              <w:rPr>
                <w:rFonts w:hint="eastAsia" w:ascii="宋体" w:hAnsi="宋体" w:cs="仿宋_GB2312"/>
                <w:szCs w:val="21"/>
              </w:rPr>
              <w:t>了解日常摄入食物所含热量</w:t>
            </w:r>
          </w:p>
        </w:tc>
        <w:tc>
          <w:tcPr>
            <w:tcW w:w="1481" w:type="dxa"/>
            <w:tcBorders>
              <w:lef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模仿；</w:t>
            </w:r>
          </w:p>
          <w:p>
            <w:pPr>
              <w:snapToGrid w:val="0"/>
              <w:spacing w:line="260" w:lineRule="exact"/>
              <w:jc w:val="center"/>
              <w:rPr>
                <w:rFonts w:ascii="宋体" w:hAnsi="宋体" w:cs="仿宋_GB2312"/>
                <w:szCs w:val="21"/>
              </w:rPr>
            </w:pPr>
            <w:r>
              <w:rPr>
                <w:rFonts w:hint="eastAsia" w:ascii="宋体" w:hAnsi="宋体" w:cs="仿宋_GB2312"/>
                <w:szCs w:val="21"/>
              </w:rPr>
              <w:t>小组讨论；</w:t>
            </w:r>
          </w:p>
          <w:p>
            <w:pPr>
              <w:snapToGrid w:val="0"/>
              <w:spacing w:line="260" w:lineRule="exact"/>
              <w:jc w:val="center"/>
              <w:rPr>
                <w:rFonts w:ascii="宋体" w:hAnsi="宋体" w:cs="仿宋_GB2312"/>
                <w:szCs w:val="21"/>
              </w:rPr>
            </w:pPr>
            <w:r>
              <w:rPr>
                <w:rFonts w:hint="eastAsia" w:ascii="宋体" w:hAnsi="宋体" w:cs="仿宋_GB2312"/>
                <w:szCs w:val="21"/>
              </w:rPr>
              <w:t>头脑风暴；</w:t>
            </w:r>
          </w:p>
          <w:p>
            <w:pPr>
              <w:snapToGrid w:val="0"/>
              <w:spacing w:line="260" w:lineRule="exact"/>
              <w:jc w:val="center"/>
              <w:rPr>
                <w:rFonts w:ascii="宋体" w:hAnsi="宋体" w:cs="仿宋_GB2312"/>
                <w:szCs w:val="21"/>
              </w:rPr>
            </w:pPr>
            <w:r>
              <w:rPr>
                <w:rFonts w:hint="eastAsia" w:ascii="宋体" w:hAnsi="宋体" w:cs="仿宋_GB2312"/>
                <w:szCs w:val="21"/>
              </w:rPr>
              <w:t>角色扮演</w:t>
            </w:r>
          </w:p>
        </w:tc>
        <w:tc>
          <w:tcPr>
            <w:tcW w:w="1484" w:type="dxa"/>
            <w:tcBorders>
              <w:lef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课堂教学内容的合理延伸（家庭</w:t>
            </w:r>
            <w:r>
              <w:rPr>
                <w:rFonts w:ascii="宋体" w:hAnsi="宋体" w:cs="仿宋_GB2312"/>
                <w:szCs w:val="21"/>
                <w:shd w:val="clear" w:color="auto" w:fill="FFFFFF"/>
              </w:rPr>
              <w:t>-</w:t>
            </w:r>
            <w:r>
              <w:rPr>
                <w:rFonts w:hint="eastAsia" w:ascii="宋体" w:hAnsi="宋体" w:cs="仿宋_GB2312"/>
                <w:szCs w:val="21"/>
                <w:shd w:val="clear" w:color="auto" w:fill="FFFFFF"/>
              </w:rPr>
              <w:t>家人的陪伴；食物</w:t>
            </w:r>
            <w:r>
              <w:rPr>
                <w:rFonts w:ascii="宋体" w:hAnsi="宋体" w:cs="仿宋_GB2312"/>
                <w:szCs w:val="21"/>
                <w:shd w:val="clear" w:color="auto" w:fill="FFFFFF"/>
              </w:rPr>
              <w:t>-</w:t>
            </w:r>
            <w:r>
              <w:rPr>
                <w:rFonts w:hint="eastAsia" w:ascii="宋体" w:hAnsi="宋体" w:cs="仿宋_GB2312"/>
                <w:szCs w:val="21"/>
                <w:shd w:val="clear" w:color="auto" w:fill="FFFFFF"/>
              </w:rPr>
              <w:t>根据食物的热量控制摄入）</w:t>
            </w:r>
          </w:p>
        </w:tc>
        <w:tc>
          <w:tcPr>
            <w:tcW w:w="711" w:type="dxa"/>
            <w:tcBorders>
              <w:righ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4</w:t>
            </w:r>
          </w:p>
        </w:tc>
        <w:tc>
          <w:tcPr>
            <w:tcW w:w="612" w:type="dxa"/>
            <w:tcBorders>
              <w:left w:val="single" w:color="auto" w:sz="4" w:space="0"/>
              <w:right w:val="single" w:color="auto" w:sz="8" w:space="0"/>
            </w:tcBorders>
            <w:vAlign w:val="center"/>
          </w:tcPr>
          <w:p>
            <w:pPr>
              <w:snapToGrid w:val="0"/>
              <w:spacing w:line="260" w:lineRule="exact"/>
              <w:jc w:val="left"/>
              <w:rPr>
                <w:rFonts w:ascii="宋体" w:hAnsi="宋体" w:cs="仿宋_GB2312"/>
                <w:szCs w:val="21"/>
                <w:shd w:val="clear" w:color="auto" w:fill="FFFFFF"/>
              </w:rPr>
            </w:pPr>
          </w:p>
        </w:tc>
        <w:tc>
          <w:tcPr>
            <w:tcW w:w="688" w:type="dxa"/>
            <w:tcBorders>
              <w:top w:val="single" w:color="auto" w:sz="4" w:space="0"/>
              <w:left w:val="single" w:color="auto" w:sz="8" w:space="0"/>
              <w:bottom w:val="single" w:color="auto" w:sz="4" w:space="0"/>
              <w:right w:val="single" w:color="auto" w:sz="18" w:space="0"/>
            </w:tcBorders>
            <w:vAlign w:val="center"/>
          </w:tcPr>
          <w:p>
            <w:pPr>
              <w:snapToGrid w:val="0"/>
              <w:spacing w:line="260" w:lineRule="exact"/>
              <w:jc w:val="left"/>
              <w:rPr>
                <w:rFonts w:ascii="宋体" w:hAnsi="宋体" w:cs="仿宋_GB2312"/>
                <w:szCs w:val="21"/>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4" w:hRule="atLeast"/>
        </w:trPr>
        <w:tc>
          <w:tcPr>
            <w:tcW w:w="673" w:type="dxa"/>
            <w:tcBorders>
              <w:left w:val="single" w:color="auto" w:sz="18"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第二册</w:t>
            </w:r>
          </w:p>
          <w:p>
            <w:pPr>
              <w:snapToGrid w:val="0"/>
              <w:spacing w:line="260" w:lineRule="exact"/>
              <w:jc w:val="center"/>
              <w:rPr>
                <w:rFonts w:ascii="宋体" w:hAnsi="宋体" w:cs="仿宋_GB2312"/>
                <w:szCs w:val="21"/>
              </w:rPr>
            </w:pPr>
            <w:r>
              <w:rPr>
                <w:rFonts w:hint="eastAsia" w:ascii="宋体" w:hAnsi="宋体" w:cs="仿宋_GB2312"/>
                <w:szCs w:val="21"/>
              </w:rPr>
              <w:t>第六单元</w:t>
            </w:r>
          </w:p>
        </w:tc>
        <w:tc>
          <w:tcPr>
            <w:tcW w:w="1481" w:type="dxa"/>
            <w:tcBorders>
              <w:righ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未来计划</w:t>
            </w:r>
          </w:p>
        </w:tc>
        <w:tc>
          <w:tcPr>
            <w:tcW w:w="1481" w:type="dxa"/>
            <w:tcBorders>
              <w:left w:val="single" w:color="auto" w:sz="4" w:space="0"/>
            </w:tcBorders>
            <w:vAlign w:val="center"/>
          </w:tcPr>
          <w:p>
            <w:pPr>
              <w:snapToGrid w:val="0"/>
              <w:spacing w:line="260" w:lineRule="exact"/>
              <w:jc w:val="left"/>
              <w:rPr>
                <w:rFonts w:ascii="宋体" w:hAnsi="宋体" w:cs="仿宋_GB2312"/>
                <w:szCs w:val="21"/>
              </w:rPr>
            </w:pPr>
            <w:r>
              <w:rPr>
                <w:rFonts w:hint="eastAsia" w:ascii="宋体" w:hAnsi="宋体" w:cs="仿宋_GB2312"/>
                <w:szCs w:val="21"/>
              </w:rPr>
              <w:t>掌握未来计划相关表达；</w:t>
            </w:r>
          </w:p>
          <w:p>
            <w:pPr>
              <w:snapToGrid w:val="0"/>
              <w:spacing w:line="260" w:lineRule="exact"/>
              <w:jc w:val="left"/>
              <w:rPr>
                <w:rFonts w:ascii="宋体" w:hAnsi="宋体" w:cs="仿宋_GB2312"/>
                <w:szCs w:val="21"/>
              </w:rPr>
            </w:pPr>
            <w:r>
              <w:rPr>
                <w:rFonts w:hint="eastAsia" w:ascii="宋体" w:hAnsi="宋体" w:cs="仿宋_GB2312"/>
                <w:szCs w:val="21"/>
              </w:rPr>
              <w:t>熟悉谚语；</w:t>
            </w:r>
          </w:p>
          <w:p>
            <w:pPr>
              <w:snapToGrid w:val="0"/>
              <w:spacing w:line="260" w:lineRule="exact"/>
              <w:jc w:val="left"/>
              <w:rPr>
                <w:rFonts w:ascii="宋体" w:hAnsi="宋体" w:cs="仿宋_GB2312"/>
                <w:szCs w:val="21"/>
              </w:rPr>
            </w:pPr>
            <w:r>
              <w:rPr>
                <w:rFonts w:hint="eastAsia" w:ascii="宋体" w:hAnsi="宋体" w:cs="仿宋_GB2312"/>
                <w:szCs w:val="21"/>
              </w:rPr>
              <w:t>了解护理专业未来规划</w:t>
            </w:r>
          </w:p>
        </w:tc>
        <w:tc>
          <w:tcPr>
            <w:tcW w:w="1481" w:type="dxa"/>
            <w:tcBorders>
              <w:lef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模仿；</w:t>
            </w:r>
          </w:p>
          <w:p>
            <w:pPr>
              <w:snapToGrid w:val="0"/>
              <w:spacing w:line="260" w:lineRule="exact"/>
              <w:jc w:val="center"/>
              <w:rPr>
                <w:rFonts w:ascii="宋体" w:hAnsi="宋体" w:cs="仿宋_GB2312"/>
                <w:szCs w:val="21"/>
              </w:rPr>
            </w:pPr>
            <w:r>
              <w:rPr>
                <w:rFonts w:hint="eastAsia" w:ascii="宋体" w:hAnsi="宋体" w:cs="仿宋_GB2312"/>
                <w:szCs w:val="21"/>
              </w:rPr>
              <w:t>小组讨论；</w:t>
            </w:r>
          </w:p>
          <w:p>
            <w:pPr>
              <w:snapToGrid w:val="0"/>
              <w:spacing w:line="260" w:lineRule="exact"/>
              <w:jc w:val="center"/>
              <w:rPr>
                <w:rFonts w:ascii="宋体" w:hAnsi="宋体" w:cs="仿宋_GB2312"/>
                <w:szCs w:val="21"/>
              </w:rPr>
            </w:pPr>
            <w:r>
              <w:rPr>
                <w:rFonts w:hint="eastAsia" w:ascii="宋体" w:hAnsi="宋体" w:cs="仿宋_GB2312"/>
                <w:szCs w:val="21"/>
              </w:rPr>
              <w:t>头脑风暴；</w:t>
            </w:r>
          </w:p>
          <w:p>
            <w:pPr>
              <w:snapToGrid w:val="0"/>
              <w:spacing w:line="260" w:lineRule="exact"/>
              <w:jc w:val="center"/>
              <w:rPr>
                <w:rFonts w:ascii="宋体" w:hAnsi="宋体" w:cs="仿宋_GB2312"/>
                <w:szCs w:val="21"/>
              </w:rPr>
            </w:pPr>
            <w:r>
              <w:rPr>
                <w:rFonts w:hint="eastAsia" w:ascii="宋体" w:hAnsi="宋体" w:cs="仿宋_GB2312"/>
                <w:szCs w:val="21"/>
              </w:rPr>
              <w:t>角色扮演</w:t>
            </w:r>
          </w:p>
        </w:tc>
        <w:tc>
          <w:tcPr>
            <w:tcW w:w="1484" w:type="dxa"/>
            <w:tcBorders>
              <w:lef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课堂教学内容的合理延伸（未来计划</w:t>
            </w:r>
            <w:r>
              <w:rPr>
                <w:rFonts w:ascii="宋体" w:hAnsi="宋体" w:cs="仿宋_GB2312"/>
                <w:szCs w:val="21"/>
                <w:shd w:val="clear" w:color="auto" w:fill="FFFFFF"/>
              </w:rPr>
              <w:t>-</w:t>
            </w:r>
            <w:r>
              <w:rPr>
                <w:rFonts w:hint="eastAsia" w:ascii="宋体" w:hAnsi="宋体" w:cs="仿宋_GB2312"/>
                <w:szCs w:val="21"/>
                <w:shd w:val="clear" w:color="auto" w:fill="FFFFFF"/>
              </w:rPr>
              <w:t>坚定目标、扎实推进；意见相左</w:t>
            </w:r>
            <w:r>
              <w:rPr>
                <w:rFonts w:ascii="宋体" w:hAnsi="宋体" w:cs="仿宋_GB2312"/>
                <w:szCs w:val="21"/>
                <w:shd w:val="clear" w:color="auto" w:fill="FFFFFF"/>
              </w:rPr>
              <w:t>-</w:t>
            </w:r>
            <w:r>
              <w:rPr>
                <w:rFonts w:hint="eastAsia" w:ascii="宋体" w:hAnsi="宋体" w:cs="仿宋_GB2312"/>
                <w:szCs w:val="21"/>
                <w:shd w:val="clear" w:color="auto" w:fill="FFFFFF"/>
              </w:rPr>
              <w:t>诚恳表达、据理力争）</w:t>
            </w:r>
          </w:p>
        </w:tc>
        <w:tc>
          <w:tcPr>
            <w:tcW w:w="711" w:type="dxa"/>
            <w:tcBorders>
              <w:righ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4</w:t>
            </w:r>
          </w:p>
        </w:tc>
        <w:tc>
          <w:tcPr>
            <w:tcW w:w="612" w:type="dxa"/>
            <w:tcBorders>
              <w:left w:val="single" w:color="auto" w:sz="4" w:space="0"/>
              <w:right w:val="single" w:color="auto" w:sz="8" w:space="0"/>
            </w:tcBorders>
            <w:vAlign w:val="center"/>
          </w:tcPr>
          <w:p>
            <w:pPr>
              <w:snapToGrid w:val="0"/>
              <w:spacing w:line="260" w:lineRule="exact"/>
              <w:jc w:val="left"/>
              <w:rPr>
                <w:rFonts w:ascii="宋体" w:hAnsi="宋体" w:cs="仿宋_GB2312"/>
                <w:szCs w:val="21"/>
                <w:shd w:val="clear" w:color="auto" w:fill="FFFFFF"/>
              </w:rPr>
            </w:pPr>
          </w:p>
        </w:tc>
        <w:tc>
          <w:tcPr>
            <w:tcW w:w="688" w:type="dxa"/>
            <w:tcBorders>
              <w:top w:val="single" w:color="auto" w:sz="4" w:space="0"/>
              <w:left w:val="single" w:color="auto" w:sz="8" w:space="0"/>
              <w:bottom w:val="single" w:color="auto" w:sz="4" w:space="0"/>
              <w:right w:val="single" w:color="auto" w:sz="18" w:space="0"/>
            </w:tcBorders>
            <w:vAlign w:val="center"/>
          </w:tcPr>
          <w:p>
            <w:pPr>
              <w:snapToGrid w:val="0"/>
              <w:spacing w:line="260" w:lineRule="exact"/>
              <w:jc w:val="left"/>
              <w:rPr>
                <w:rFonts w:ascii="宋体" w:hAnsi="宋体" w:cs="仿宋_GB2312"/>
                <w:szCs w:val="21"/>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4" w:hRule="atLeast"/>
        </w:trPr>
        <w:tc>
          <w:tcPr>
            <w:tcW w:w="673" w:type="dxa"/>
            <w:tcBorders>
              <w:left w:val="single" w:color="auto" w:sz="18"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第二册</w:t>
            </w:r>
          </w:p>
          <w:p>
            <w:pPr>
              <w:snapToGrid w:val="0"/>
              <w:spacing w:line="260" w:lineRule="exact"/>
              <w:jc w:val="center"/>
              <w:rPr>
                <w:rFonts w:ascii="宋体" w:hAnsi="宋体" w:cs="仿宋_GB2312"/>
                <w:szCs w:val="21"/>
              </w:rPr>
            </w:pPr>
            <w:r>
              <w:rPr>
                <w:rFonts w:hint="eastAsia" w:ascii="宋体" w:hAnsi="宋体" w:cs="仿宋_GB2312"/>
                <w:szCs w:val="21"/>
              </w:rPr>
              <w:t>第七单元</w:t>
            </w:r>
          </w:p>
        </w:tc>
        <w:tc>
          <w:tcPr>
            <w:tcW w:w="1481" w:type="dxa"/>
            <w:tcBorders>
              <w:righ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环境保护</w:t>
            </w:r>
          </w:p>
        </w:tc>
        <w:tc>
          <w:tcPr>
            <w:tcW w:w="1481" w:type="dxa"/>
            <w:tcBorders>
              <w:left w:val="single" w:color="auto" w:sz="4" w:space="0"/>
            </w:tcBorders>
            <w:vAlign w:val="center"/>
          </w:tcPr>
          <w:p>
            <w:pPr>
              <w:snapToGrid w:val="0"/>
              <w:spacing w:line="260" w:lineRule="exact"/>
              <w:jc w:val="left"/>
              <w:rPr>
                <w:rFonts w:ascii="宋体" w:hAnsi="宋体" w:cs="仿宋_GB2312"/>
                <w:szCs w:val="21"/>
              </w:rPr>
            </w:pPr>
            <w:r>
              <w:rPr>
                <w:rFonts w:hint="eastAsia" w:ascii="宋体" w:hAnsi="宋体" w:cs="仿宋_GB2312"/>
                <w:szCs w:val="21"/>
              </w:rPr>
              <w:t>掌握环境保护相关表达；</w:t>
            </w:r>
          </w:p>
          <w:p>
            <w:pPr>
              <w:snapToGrid w:val="0"/>
              <w:spacing w:line="260" w:lineRule="exact"/>
              <w:jc w:val="left"/>
              <w:rPr>
                <w:rFonts w:ascii="宋体" w:hAnsi="宋体" w:cs="仿宋_GB2312"/>
                <w:szCs w:val="21"/>
              </w:rPr>
            </w:pPr>
            <w:r>
              <w:rPr>
                <w:rFonts w:hint="eastAsia" w:ascii="宋体" w:hAnsi="宋体" w:cs="仿宋_GB2312"/>
                <w:szCs w:val="21"/>
              </w:rPr>
              <w:t>熟悉谚语；</w:t>
            </w:r>
          </w:p>
          <w:p>
            <w:pPr>
              <w:snapToGrid w:val="0"/>
              <w:spacing w:line="260" w:lineRule="exact"/>
              <w:jc w:val="left"/>
              <w:rPr>
                <w:rFonts w:ascii="宋体" w:hAnsi="宋体" w:cs="仿宋_GB2312"/>
                <w:szCs w:val="21"/>
              </w:rPr>
            </w:pPr>
            <w:r>
              <w:rPr>
                <w:rFonts w:hint="eastAsia" w:ascii="宋体" w:hAnsi="宋体" w:cs="仿宋_GB2312"/>
                <w:szCs w:val="21"/>
              </w:rPr>
              <w:t>了解“碳达峰”和“碳中和”</w:t>
            </w:r>
          </w:p>
        </w:tc>
        <w:tc>
          <w:tcPr>
            <w:tcW w:w="1481" w:type="dxa"/>
            <w:tcBorders>
              <w:lef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模仿；</w:t>
            </w:r>
          </w:p>
          <w:p>
            <w:pPr>
              <w:snapToGrid w:val="0"/>
              <w:spacing w:line="260" w:lineRule="exact"/>
              <w:jc w:val="center"/>
              <w:rPr>
                <w:rFonts w:ascii="宋体" w:hAnsi="宋体" w:cs="仿宋_GB2312"/>
                <w:szCs w:val="21"/>
              </w:rPr>
            </w:pPr>
            <w:r>
              <w:rPr>
                <w:rFonts w:hint="eastAsia" w:ascii="宋体" w:hAnsi="宋体" w:cs="仿宋_GB2312"/>
                <w:szCs w:val="21"/>
              </w:rPr>
              <w:t>小组讨论；</w:t>
            </w:r>
          </w:p>
          <w:p>
            <w:pPr>
              <w:snapToGrid w:val="0"/>
              <w:spacing w:line="260" w:lineRule="exact"/>
              <w:jc w:val="center"/>
              <w:rPr>
                <w:rFonts w:ascii="宋体" w:hAnsi="宋体" w:cs="仿宋_GB2312"/>
                <w:szCs w:val="21"/>
              </w:rPr>
            </w:pPr>
            <w:r>
              <w:rPr>
                <w:rFonts w:hint="eastAsia" w:ascii="宋体" w:hAnsi="宋体" w:cs="仿宋_GB2312"/>
                <w:szCs w:val="21"/>
              </w:rPr>
              <w:t>头脑风暴；</w:t>
            </w:r>
          </w:p>
          <w:p>
            <w:pPr>
              <w:snapToGrid w:val="0"/>
              <w:spacing w:line="260" w:lineRule="exact"/>
              <w:jc w:val="center"/>
              <w:rPr>
                <w:rFonts w:ascii="宋体" w:hAnsi="宋体" w:cs="仿宋_GB2312"/>
                <w:szCs w:val="21"/>
              </w:rPr>
            </w:pPr>
            <w:r>
              <w:rPr>
                <w:rFonts w:hint="eastAsia" w:ascii="宋体" w:hAnsi="宋体" w:cs="仿宋_GB2312"/>
                <w:szCs w:val="21"/>
              </w:rPr>
              <w:t>角色扮演</w:t>
            </w:r>
          </w:p>
        </w:tc>
        <w:tc>
          <w:tcPr>
            <w:tcW w:w="1484" w:type="dxa"/>
            <w:tcBorders>
              <w:lef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课堂教学内容的合理延伸（环境保护</w:t>
            </w:r>
            <w:r>
              <w:rPr>
                <w:rFonts w:ascii="宋体" w:hAnsi="宋体" w:cs="仿宋_GB2312"/>
                <w:szCs w:val="21"/>
                <w:shd w:val="clear" w:color="auto" w:fill="FFFFFF"/>
              </w:rPr>
              <w:t>-</w:t>
            </w:r>
            <w:r>
              <w:rPr>
                <w:rFonts w:hint="eastAsia" w:ascii="宋体" w:hAnsi="宋体" w:cs="仿宋_GB2312"/>
                <w:szCs w:val="21"/>
                <w:shd w:val="clear" w:color="auto" w:fill="FFFFFF"/>
              </w:rPr>
              <w:t>保护环境的重要性和紧迫性；低碳生活</w:t>
            </w:r>
            <w:r>
              <w:rPr>
                <w:rFonts w:ascii="宋体" w:hAnsi="宋体" w:cs="仿宋_GB2312"/>
                <w:szCs w:val="21"/>
                <w:shd w:val="clear" w:color="auto" w:fill="FFFFFF"/>
              </w:rPr>
              <w:t>-</w:t>
            </w:r>
            <w:r>
              <w:rPr>
                <w:rFonts w:hint="eastAsia" w:ascii="宋体" w:hAnsi="宋体" w:cs="仿宋_GB2312"/>
                <w:szCs w:val="21"/>
                <w:shd w:val="clear" w:color="auto" w:fill="FFFFFF"/>
              </w:rPr>
              <w:t>“碳达峰”和“碳中和”）</w:t>
            </w:r>
          </w:p>
        </w:tc>
        <w:tc>
          <w:tcPr>
            <w:tcW w:w="711" w:type="dxa"/>
            <w:tcBorders>
              <w:right w:val="single" w:color="auto" w:sz="4" w:space="0"/>
            </w:tcBorders>
            <w:vAlign w:val="center"/>
          </w:tcPr>
          <w:p>
            <w:pPr>
              <w:snapToGrid w:val="0"/>
              <w:spacing w:line="260" w:lineRule="exact"/>
              <w:jc w:val="left"/>
              <w:rPr>
                <w:rFonts w:ascii="宋体" w:hAnsi="宋体" w:cs="仿宋_GB2312"/>
                <w:szCs w:val="21"/>
                <w:shd w:val="clear" w:color="auto" w:fill="FFFFFF"/>
              </w:rPr>
            </w:pPr>
            <w:r>
              <w:rPr>
                <w:rFonts w:ascii="宋体" w:hAnsi="宋体" w:cs="仿宋_GB2312"/>
                <w:szCs w:val="21"/>
                <w:shd w:val="clear" w:color="auto" w:fill="FFFFFF"/>
              </w:rPr>
              <w:t>4</w:t>
            </w:r>
          </w:p>
        </w:tc>
        <w:tc>
          <w:tcPr>
            <w:tcW w:w="612" w:type="dxa"/>
            <w:tcBorders>
              <w:left w:val="single" w:color="auto" w:sz="4" w:space="0"/>
              <w:right w:val="single" w:color="auto" w:sz="8" w:space="0"/>
            </w:tcBorders>
            <w:vAlign w:val="center"/>
          </w:tcPr>
          <w:p>
            <w:pPr>
              <w:snapToGrid w:val="0"/>
              <w:spacing w:line="260" w:lineRule="exact"/>
              <w:jc w:val="left"/>
              <w:rPr>
                <w:rFonts w:ascii="宋体" w:hAnsi="宋体" w:cs="仿宋_GB2312"/>
                <w:szCs w:val="21"/>
                <w:shd w:val="clear" w:color="auto" w:fill="FFFFFF"/>
              </w:rPr>
            </w:pPr>
          </w:p>
        </w:tc>
        <w:tc>
          <w:tcPr>
            <w:tcW w:w="688" w:type="dxa"/>
            <w:tcBorders>
              <w:top w:val="single" w:color="auto" w:sz="4" w:space="0"/>
              <w:left w:val="single" w:color="auto" w:sz="8" w:space="0"/>
              <w:bottom w:val="single" w:color="auto" w:sz="4" w:space="0"/>
              <w:right w:val="single" w:color="auto" w:sz="18" w:space="0"/>
            </w:tcBorders>
            <w:vAlign w:val="center"/>
          </w:tcPr>
          <w:p>
            <w:pPr>
              <w:snapToGrid w:val="0"/>
              <w:spacing w:line="260" w:lineRule="exact"/>
              <w:jc w:val="left"/>
              <w:rPr>
                <w:rFonts w:ascii="宋体" w:hAnsi="宋体" w:cs="仿宋_GB2312"/>
                <w:szCs w:val="21"/>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4" w:hRule="atLeast"/>
        </w:trPr>
        <w:tc>
          <w:tcPr>
            <w:tcW w:w="673" w:type="dxa"/>
            <w:tcBorders>
              <w:left w:val="single" w:color="auto" w:sz="18"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第二册</w:t>
            </w:r>
          </w:p>
          <w:p>
            <w:pPr>
              <w:snapToGrid w:val="0"/>
              <w:spacing w:line="260" w:lineRule="exact"/>
              <w:jc w:val="center"/>
              <w:rPr>
                <w:rFonts w:ascii="宋体" w:hAnsi="宋体" w:cs="仿宋_GB2312"/>
                <w:szCs w:val="21"/>
              </w:rPr>
            </w:pPr>
            <w:r>
              <w:rPr>
                <w:rFonts w:hint="eastAsia" w:ascii="宋体" w:hAnsi="宋体" w:cs="仿宋_GB2312"/>
                <w:szCs w:val="21"/>
              </w:rPr>
              <w:t>第八单元</w:t>
            </w:r>
          </w:p>
        </w:tc>
        <w:tc>
          <w:tcPr>
            <w:tcW w:w="1481" w:type="dxa"/>
            <w:tcBorders>
              <w:righ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历史人物</w:t>
            </w:r>
          </w:p>
        </w:tc>
        <w:tc>
          <w:tcPr>
            <w:tcW w:w="1481" w:type="dxa"/>
            <w:tcBorders>
              <w:left w:val="single" w:color="auto" w:sz="4" w:space="0"/>
            </w:tcBorders>
            <w:vAlign w:val="center"/>
          </w:tcPr>
          <w:p>
            <w:pPr>
              <w:snapToGrid w:val="0"/>
              <w:spacing w:line="260" w:lineRule="exact"/>
              <w:jc w:val="left"/>
              <w:rPr>
                <w:rFonts w:ascii="宋体" w:hAnsi="宋体" w:cs="仿宋_GB2312"/>
                <w:szCs w:val="21"/>
              </w:rPr>
            </w:pPr>
            <w:r>
              <w:rPr>
                <w:rFonts w:hint="eastAsia" w:ascii="宋体" w:hAnsi="宋体" w:cs="仿宋_GB2312"/>
                <w:szCs w:val="21"/>
              </w:rPr>
              <w:t>掌握描述历史人物和运动的相关表达；</w:t>
            </w:r>
          </w:p>
          <w:p>
            <w:pPr>
              <w:snapToGrid w:val="0"/>
              <w:spacing w:line="260" w:lineRule="exact"/>
              <w:jc w:val="left"/>
              <w:rPr>
                <w:rFonts w:ascii="宋体" w:hAnsi="宋体" w:cs="仿宋_GB2312"/>
                <w:szCs w:val="21"/>
              </w:rPr>
            </w:pPr>
            <w:r>
              <w:rPr>
                <w:rFonts w:hint="eastAsia" w:ascii="宋体" w:hAnsi="宋体" w:cs="仿宋_GB2312"/>
                <w:szCs w:val="21"/>
              </w:rPr>
              <w:t>熟悉谚语；</w:t>
            </w:r>
          </w:p>
          <w:p>
            <w:pPr>
              <w:snapToGrid w:val="0"/>
              <w:spacing w:line="260" w:lineRule="exact"/>
              <w:jc w:val="left"/>
              <w:rPr>
                <w:rFonts w:ascii="宋体" w:hAnsi="宋体" w:cs="仿宋_GB2312"/>
                <w:szCs w:val="21"/>
              </w:rPr>
            </w:pPr>
            <w:r>
              <w:rPr>
                <w:rFonts w:hint="eastAsia" w:ascii="宋体" w:hAnsi="宋体" w:cs="仿宋_GB2312"/>
                <w:szCs w:val="21"/>
              </w:rPr>
              <w:t>了解历史人物相关事迹</w:t>
            </w:r>
          </w:p>
        </w:tc>
        <w:tc>
          <w:tcPr>
            <w:tcW w:w="1481" w:type="dxa"/>
            <w:tcBorders>
              <w:lef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模仿；</w:t>
            </w:r>
          </w:p>
          <w:p>
            <w:pPr>
              <w:snapToGrid w:val="0"/>
              <w:spacing w:line="260" w:lineRule="exact"/>
              <w:jc w:val="center"/>
              <w:rPr>
                <w:rFonts w:ascii="宋体" w:hAnsi="宋体" w:cs="仿宋_GB2312"/>
                <w:szCs w:val="21"/>
              </w:rPr>
            </w:pPr>
            <w:r>
              <w:rPr>
                <w:rFonts w:hint="eastAsia" w:ascii="宋体" w:hAnsi="宋体" w:cs="仿宋_GB2312"/>
                <w:szCs w:val="21"/>
              </w:rPr>
              <w:t>小组讨论；</w:t>
            </w:r>
          </w:p>
          <w:p>
            <w:pPr>
              <w:snapToGrid w:val="0"/>
              <w:spacing w:line="260" w:lineRule="exact"/>
              <w:jc w:val="center"/>
              <w:rPr>
                <w:rFonts w:ascii="宋体" w:hAnsi="宋体" w:cs="仿宋_GB2312"/>
                <w:szCs w:val="21"/>
              </w:rPr>
            </w:pPr>
            <w:r>
              <w:rPr>
                <w:rFonts w:hint="eastAsia" w:ascii="宋体" w:hAnsi="宋体" w:cs="仿宋_GB2312"/>
                <w:szCs w:val="21"/>
              </w:rPr>
              <w:t>头脑风暴；</w:t>
            </w:r>
          </w:p>
          <w:p>
            <w:pPr>
              <w:snapToGrid w:val="0"/>
              <w:spacing w:line="260" w:lineRule="exact"/>
              <w:jc w:val="center"/>
              <w:rPr>
                <w:rFonts w:ascii="宋体" w:hAnsi="宋体" w:cs="仿宋_GB2312"/>
                <w:szCs w:val="21"/>
              </w:rPr>
            </w:pPr>
            <w:r>
              <w:rPr>
                <w:rFonts w:hint="eastAsia" w:ascii="宋体" w:hAnsi="宋体" w:cs="仿宋_GB2312"/>
                <w:szCs w:val="21"/>
              </w:rPr>
              <w:t>角色扮演</w:t>
            </w:r>
          </w:p>
        </w:tc>
        <w:tc>
          <w:tcPr>
            <w:tcW w:w="1484" w:type="dxa"/>
            <w:tcBorders>
              <w:lef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课堂教学内容的合理延伸（历史人物</w:t>
            </w:r>
            <w:r>
              <w:rPr>
                <w:rFonts w:ascii="宋体" w:hAnsi="宋体" w:cs="仿宋_GB2312"/>
                <w:szCs w:val="21"/>
                <w:shd w:val="clear" w:color="auto" w:fill="FFFFFF"/>
              </w:rPr>
              <w:t>-</w:t>
            </w:r>
            <w:r>
              <w:rPr>
                <w:rFonts w:hint="eastAsia" w:ascii="宋体" w:hAnsi="宋体" w:cs="仿宋_GB2312"/>
                <w:szCs w:val="21"/>
                <w:shd w:val="clear" w:color="auto" w:fill="FFFFFF"/>
              </w:rPr>
              <w:t>做对国家有用之人；运动</w:t>
            </w:r>
            <w:r>
              <w:rPr>
                <w:rFonts w:ascii="宋体" w:hAnsi="宋体" w:cs="仿宋_GB2312"/>
                <w:szCs w:val="21"/>
                <w:shd w:val="clear" w:color="auto" w:fill="FFFFFF"/>
              </w:rPr>
              <w:t>-</w:t>
            </w:r>
            <w:r>
              <w:rPr>
                <w:rFonts w:hint="eastAsia" w:ascii="宋体" w:hAnsi="宋体" w:cs="仿宋_GB2312"/>
                <w:szCs w:val="21"/>
                <w:shd w:val="clear" w:color="auto" w:fill="FFFFFF"/>
              </w:rPr>
              <w:t>疫情期间加强运动）</w:t>
            </w:r>
          </w:p>
        </w:tc>
        <w:tc>
          <w:tcPr>
            <w:tcW w:w="711" w:type="dxa"/>
            <w:tcBorders>
              <w:righ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4</w:t>
            </w:r>
          </w:p>
        </w:tc>
        <w:tc>
          <w:tcPr>
            <w:tcW w:w="612" w:type="dxa"/>
            <w:tcBorders>
              <w:left w:val="single" w:color="auto" w:sz="4" w:space="0"/>
              <w:right w:val="single" w:color="auto" w:sz="8" w:space="0"/>
            </w:tcBorders>
            <w:vAlign w:val="center"/>
          </w:tcPr>
          <w:p>
            <w:pPr>
              <w:snapToGrid w:val="0"/>
              <w:spacing w:line="260" w:lineRule="exact"/>
              <w:jc w:val="left"/>
              <w:rPr>
                <w:rFonts w:ascii="宋体" w:hAnsi="宋体" w:cs="仿宋_GB2312"/>
                <w:szCs w:val="21"/>
                <w:shd w:val="clear" w:color="auto" w:fill="FFFFFF"/>
              </w:rPr>
            </w:pPr>
          </w:p>
        </w:tc>
        <w:tc>
          <w:tcPr>
            <w:tcW w:w="688" w:type="dxa"/>
            <w:tcBorders>
              <w:top w:val="single" w:color="auto" w:sz="4" w:space="0"/>
              <w:left w:val="single" w:color="auto" w:sz="8" w:space="0"/>
              <w:bottom w:val="single" w:color="auto" w:sz="4" w:space="0"/>
              <w:right w:val="single" w:color="auto" w:sz="18" w:space="0"/>
            </w:tcBorders>
            <w:vAlign w:val="center"/>
          </w:tcPr>
          <w:p>
            <w:pPr>
              <w:snapToGrid w:val="0"/>
              <w:spacing w:line="260" w:lineRule="exact"/>
              <w:jc w:val="left"/>
              <w:rPr>
                <w:rFonts w:ascii="宋体" w:hAnsi="宋体" w:cs="仿宋_GB2312"/>
                <w:szCs w:val="21"/>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4" w:hRule="atLeast"/>
        </w:trPr>
        <w:tc>
          <w:tcPr>
            <w:tcW w:w="673" w:type="dxa"/>
            <w:tcBorders>
              <w:left w:val="single" w:color="auto" w:sz="18"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第二册</w:t>
            </w:r>
          </w:p>
          <w:p>
            <w:pPr>
              <w:snapToGrid w:val="0"/>
              <w:spacing w:line="260" w:lineRule="exact"/>
              <w:jc w:val="center"/>
              <w:rPr>
                <w:rFonts w:ascii="宋体" w:hAnsi="宋体" w:cs="仿宋_GB2312"/>
                <w:szCs w:val="21"/>
              </w:rPr>
            </w:pPr>
            <w:r>
              <w:rPr>
                <w:rFonts w:hint="eastAsia" w:ascii="宋体" w:hAnsi="宋体" w:cs="仿宋_GB2312"/>
                <w:szCs w:val="21"/>
              </w:rPr>
              <w:t>第九单元</w:t>
            </w:r>
          </w:p>
        </w:tc>
        <w:tc>
          <w:tcPr>
            <w:tcW w:w="1481" w:type="dxa"/>
            <w:tcBorders>
              <w:righ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休闲活动</w:t>
            </w:r>
          </w:p>
        </w:tc>
        <w:tc>
          <w:tcPr>
            <w:tcW w:w="1481" w:type="dxa"/>
            <w:tcBorders>
              <w:left w:val="single" w:color="auto" w:sz="4" w:space="0"/>
            </w:tcBorders>
            <w:vAlign w:val="center"/>
          </w:tcPr>
          <w:p>
            <w:pPr>
              <w:snapToGrid w:val="0"/>
              <w:spacing w:line="260" w:lineRule="exact"/>
              <w:jc w:val="left"/>
              <w:rPr>
                <w:rFonts w:ascii="宋体" w:hAnsi="宋体" w:cs="仿宋_GB2312"/>
                <w:szCs w:val="21"/>
              </w:rPr>
            </w:pPr>
            <w:r>
              <w:rPr>
                <w:rFonts w:hint="eastAsia" w:ascii="宋体" w:hAnsi="宋体" w:cs="仿宋_GB2312"/>
                <w:szCs w:val="21"/>
              </w:rPr>
              <w:t>掌握休闲活动相关表达；</w:t>
            </w:r>
          </w:p>
          <w:p>
            <w:pPr>
              <w:snapToGrid w:val="0"/>
              <w:spacing w:line="260" w:lineRule="exact"/>
              <w:jc w:val="left"/>
              <w:rPr>
                <w:rFonts w:ascii="宋体" w:hAnsi="宋体" w:cs="仿宋_GB2312"/>
                <w:szCs w:val="21"/>
              </w:rPr>
            </w:pPr>
            <w:r>
              <w:rPr>
                <w:rFonts w:hint="eastAsia" w:ascii="宋体" w:hAnsi="宋体" w:cs="仿宋_GB2312"/>
                <w:szCs w:val="21"/>
              </w:rPr>
              <w:t>熟悉谚语；</w:t>
            </w:r>
          </w:p>
          <w:p>
            <w:pPr>
              <w:snapToGrid w:val="0"/>
              <w:spacing w:line="260" w:lineRule="exact"/>
              <w:jc w:val="left"/>
              <w:rPr>
                <w:rFonts w:ascii="宋体" w:hAnsi="宋体" w:cs="仿宋_GB2312"/>
                <w:szCs w:val="21"/>
              </w:rPr>
            </w:pPr>
            <w:r>
              <w:rPr>
                <w:rFonts w:hint="eastAsia" w:ascii="宋体" w:hAnsi="宋体" w:cs="仿宋_GB2312"/>
                <w:szCs w:val="21"/>
              </w:rPr>
              <w:t>了解单元涉及到的外国电影</w:t>
            </w:r>
          </w:p>
        </w:tc>
        <w:tc>
          <w:tcPr>
            <w:tcW w:w="1481" w:type="dxa"/>
            <w:tcBorders>
              <w:lef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模仿；</w:t>
            </w:r>
          </w:p>
          <w:p>
            <w:pPr>
              <w:snapToGrid w:val="0"/>
              <w:spacing w:line="260" w:lineRule="exact"/>
              <w:jc w:val="center"/>
              <w:rPr>
                <w:rFonts w:ascii="宋体" w:hAnsi="宋体" w:cs="仿宋_GB2312"/>
                <w:szCs w:val="21"/>
              </w:rPr>
            </w:pPr>
            <w:r>
              <w:rPr>
                <w:rFonts w:hint="eastAsia" w:ascii="宋体" w:hAnsi="宋体" w:cs="仿宋_GB2312"/>
                <w:szCs w:val="21"/>
              </w:rPr>
              <w:t>小组讨论；</w:t>
            </w:r>
          </w:p>
          <w:p>
            <w:pPr>
              <w:snapToGrid w:val="0"/>
              <w:spacing w:line="260" w:lineRule="exact"/>
              <w:jc w:val="center"/>
              <w:rPr>
                <w:rFonts w:ascii="宋体" w:hAnsi="宋体" w:cs="仿宋_GB2312"/>
                <w:szCs w:val="21"/>
              </w:rPr>
            </w:pPr>
            <w:r>
              <w:rPr>
                <w:rFonts w:hint="eastAsia" w:ascii="宋体" w:hAnsi="宋体" w:cs="仿宋_GB2312"/>
                <w:szCs w:val="21"/>
              </w:rPr>
              <w:t>头脑风暴；</w:t>
            </w:r>
          </w:p>
          <w:p>
            <w:pPr>
              <w:snapToGrid w:val="0"/>
              <w:spacing w:line="260" w:lineRule="exact"/>
              <w:jc w:val="center"/>
              <w:rPr>
                <w:rFonts w:ascii="宋体" w:hAnsi="宋体" w:cs="仿宋_GB2312"/>
                <w:szCs w:val="21"/>
              </w:rPr>
            </w:pPr>
            <w:r>
              <w:rPr>
                <w:rFonts w:hint="eastAsia" w:ascii="宋体" w:hAnsi="宋体" w:cs="仿宋_GB2312"/>
                <w:szCs w:val="21"/>
              </w:rPr>
              <w:t>角色扮演</w:t>
            </w:r>
          </w:p>
        </w:tc>
        <w:tc>
          <w:tcPr>
            <w:tcW w:w="1484" w:type="dxa"/>
            <w:tcBorders>
              <w:lef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课堂教学内容的合理延伸（休闲活动</w:t>
            </w:r>
            <w:r>
              <w:rPr>
                <w:rFonts w:ascii="宋体" w:hAnsi="宋体" w:cs="仿宋_GB2312"/>
                <w:szCs w:val="21"/>
                <w:shd w:val="clear" w:color="auto" w:fill="FFFFFF"/>
              </w:rPr>
              <w:t>-</w:t>
            </w:r>
            <w:r>
              <w:rPr>
                <w:rFonts w:hint="eastAsia" w:ascii="宋体" w:hAnsi="宋体" w:cs="仿宋_GB2312"/>
                <w:szCs w:val="21"/>
                <w:shd w:val="clear" w:color="auto" w:fill="FFFFFF"/>
              </w:rPr>
              <w:t>适度适量；高科技</w:t>
            </w:r>
            <w:r>
              <w:rPr>
                <w:rFonts w:ascii="宋体" w:hAnsi="宋体" w:cs="仿宋_GB2312"/>
                <w:szCs w:val="21"/>
                <w:shd w:val="clear" w:color="auto" w:fill="FFFFFF"/>
              </w:rPr>
              <w:t>-</w:t>
            </w:r>
            <w:r>
              <w:rPr>
                <w:rFonts w:hint="eastAsia" w:ascii="宋体" w:hAnsi="宋体" w:cs="仿宋_GB2312"/>
                <w:szCs w:val="21"/>
                <w:shd w:val="clear" w:color="auto" w:fill="FFFFFF"/>
              </w:rPr>
              <w:t>日常生活中的应用）</w:t>
            </w:r>
          </w:p>
        </w:tc>
        <w:tc>
          <w:tcPr>
            <w:tcW w:w="711" w:type="dxa"/>
            <w:tcBorders>
              <w:righ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4</w:t>
            </w:r>
          </w:p>
        </w:tc>
        <w:tc>
          <w:tcPr>
            <w:tcW w:w="612" w:type="dxa"/>
            <w:tcBorders>
              <w:left w:val="single" w:color="auto" w:sz="4" w:space="0"/>
              <w:right w:val="single" w:color="auto" w:sz="8" w:space="0"/>
            </w:tcBorders>
            <w:vAlign w:val="center"/>
          </w:tcPr>
          <w:p>
            <w:pPr>
              <w:snapToGrid w:val="0"/>
              <w:spacing w:line="260" w:lineRule="exact"/>
              <w:jc w:val="left"/>
              <w:rPr>
                <w:rFonts w:ascii="宋体" w:hAnsi="宋体" w:cs="仿宋_GB2312"/>
                <w:szCs w:val="21"/>
                <w:shd w:val="clear" w:color="auto" w:fill="FFFFFF"/>
              </w:rPr>
            </w:pPr>
          </w:p>
        </w:tc>
        <w:tc>
          <w:tcPr>
            <w:tcW w:w="688" w:type="dxa"/>
            <w:tcBorders>
              <w:top w:val="single" w:color="auto" w:sz="4" w:space="0"/>
              <w:left w:val="single" w:color="auto" w:sz="8" w:space="0"/>
              <w:bottom w:val="single" w:color="auto" w:sz="4" w:space="0"/>
              <w:right w:val="single" w:color="auto" w:sz="18" w:space="0"/>
            </w:tcBorders>
            <w:vAlign w:val="center"/>
          </w:tcPr>
          <w:p>
            <w:pPr>
              <w:snapToGrid w:val="0"/>
              <w:spacing w:line="260" w:lineRule="exact"/>
              <w:jc w:val="left"/>
              <w:rPr>
                <w:rFonts w:ascii="宋体" w:hAnsi="宋体" w:cs="仿宋_GB2312"/>
                <w:szCs w:val="21"/>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4" w:hRule="atLeast"/>
        </w:trPr>
        <w:tc>
          <w:tcPr>
            <w:tcW w:w="673" w:type="dxa"/>
            <w:tcBorders>
              <w:left w:val="single" w:color="auto" w:sz="18"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第二册</w:t>
            </w:r>
          </w:p>
          <w:p>
            <w:pPr>
              <w:snapToGrid w:val="0"/>
              <w:spacing w:line="260" w:lineRule="exact"/>
              <w:jc w:val="center"/>
              <w:rPr>
                <w:rFonts w:ascii="宋体" w:hAnsi="宋体" w:cs="仿宋_GB2312"/>
                <w:szCs w:val="21"/>
              </w:rPr>
            </w:pPr>
            <w:r>
              <w:rPr>
                <w:rFonts w:hint="eastAsia" w:ascii="宋体" w:hAnsi="宋体" w:cs="仿宋_GB2312"/>
                <w:szCs w:val="21"/>
              </w:rPr>
              <w:t>第十单元</w:t>
            </w:r>
          </w:p>
        </w:tc>
        <w:tc>
          <w:tcPr>
            <w:tcW w:w="1481" w:type="dxa"/>
            <w:tcBorders>
              <w:righ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节日和假期</w:t>
            </w:r>
          </w:p>
        </w:tc>
        <w:tc>
          <w:tcPr>
            <w:tcW w:w="1481" w:type="dxa"/>
            <w:tcBorders>
              <w:left w:val="single" w:color="auto" w:sz="4" w:space="0"/>
            </w:tcBorders>
            <w:vAlign w:val="center"/>
          </w:tcPr>
          <w:p>
            <w:pPr>
              <w:snapToGrid w:val="0"/>
              <w:spacing w:line="260" w:lineRule="exact"/>
              <w:jc w:val="left"/>
              <w:rPr>
                <w:rFonts w:ascii="宋体" w:hAnsi="宋体" w:cs="仿宋_GB2312"/>
                <w:szCs w:val="21"/>
              </w:rPr>
            </w:pPr>
            <w:r>
              <w:rPr>
                <w:rFonts w:hint="eastAsia" w:ascii="宋体" w:hAnsi="宋体" w:cs="仿宋_GB2312"/>
                <w:szCs w:val="21"/>
              </w:rPr>
              <w:t>掌握中外节日相关表达；</w:t>
            </w:r>
          </w:p>
          <w:p>
            <w:pPr>
              <w:snapToGrid w:val="0"/>
              <w:spacing w:line="260" w:lineRule="exact"/>
              <w:jc w:val="left"/>
              <w:rPr>
                <w:rFonts w:ascii="宋体" w:hAnsi="宋体" w:cs="仿宋_GB2312"/>
                <w:szCs w:val="21"/>
              </w:rPr>
            </w:pPr>
            <w:r>
              <w:rPr>
                <w:rFonts w:hint="eastAsia" w:ascii="宋体" w:hAnsi="宋体" w:cs="仿宋_GB2312"/>
                <w:szCs w:val="21"/>
              </w:rPr>
              <w:t>熟悉谚语；</w:t>
            </w:r>
          </w:p>
          <w:p>
            <w:pPr>
              <w:snapToGrid w:val="0"/>
              <w:spacing w:line="260" w:lineRule="exact"/>
              <w:jc w:val="left"/>
              <w:rPr>
                <w:rFonts w:ascii="宋体" w:hAnsi="宋体" w:cs="仿宋_GB2312"/>
                <w:szCs w:val="21"/>
              </w:rPr>
            </w:pPr>
            <w:r>
              <w:rPr>
                <w:rFonts w:hint="eastAsia" w:ascii="宋体" w:hAnsi="宋体" w:cs="仿宋_GB2312"/>
                <w:szCs w:val="21"/>
              </w:rPr>
              <w:t>了解国外特色节日</w:t>
            </w:r>
          </w:p>
        </w:tc>
        <w:tc>
          <w:tcPr>
            <w:tcW w:w="1481" w:type="dxa"/>
            <w:tcBorders>
              <w:lef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模仿；</w:t>
            </w:r>
          </w:p>
          <w:p>
            <w:pPr>
              <w:snapToGrid w:val="0"/>
              <w:spacing w:line="260" w:lineRule="exact"/>
              <w:jc w:val="center"/>
              <w:rPr>
                <w:rFonts w:ascii="宋体" w:hAnsi="宋体" w:cs="仿宋_GB2312"/>
                <w:szCs w:val="21"/>
              </w:rPr>
            </w:pPr>
            <w:r>
              <w:rPr>
                <w:rFonts w:hint="eastAsia" w:ascii="宋体" w:hAnsi="宋体" w:cs="仿宋_GB2312"/>
                <w:szCs w:val="21"/>
              </w:rPr>
              <w:t>小组讨论；</w:t>
            </w:r>
          </w:p>
          <w:p>
            <w:pPr>
              <w:snapToGrid w:val="0"/>
              <w:spacing w:line="260" w:lineRule="exact"/>
              <w:jc w:val="center"/>
              <w:rPr>
                <w:rFonts w:ascii="宋体" w:hAnsi="宋体" w:cs="仿宋_GB2312"/>
                <w:szCs w:val="21"/>
              </w:rPr>
            </w:pPr>
            <w:r>
              <w:rPr>
                <w:rFonts w:hint="eastAsia" w:ascii="宋体" w:hAnsi="宋体" w:cs="仿宋_GB2312"/>
                <w:szCs w:val="21"/>
              </w:rPr>
              <w:t>头脑风暴；</w:t>
            </w:r>
          </w:p>
          <w:p>
            <w:pPr>
              <w:snapToGrid w:val="0"/>
              <w:spacing w:line="260" w:lineRule="exact"/>
              <w:jc w:val="center"/>
              <w:rPr>
                <w:rFonts w:ascii="宋体" w:hAnsi="宋体" w:cs="仿宋_GB2312"/>
                <w:szCs w:val="21"/>
              </w:rPr>
            </w:pPr>
            <w:r>
              <w:rPr>
                <w:rFonts w:hint="eastAsia" w:ascii="宋体" w:hAnsi="宋体" w:cs="仿宋_GB2312"/>
                <w:szCs w:val="21"/>
              </w:rPr>
              <w:t>角色扮演</w:t>
            </w:r>
          </w:p>
        </w:tc>
        <w:tc>
          <w:tcPr>
            <w:tcW w:w="1484" w:type="dxa"/>
            <w:tcBorders>
              <w:lef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课堂教学内容的合理延伸（节日</w:t>
            </w:r>
            <w:r>
              <w:rPr>
                <w:rFonts w:ascii="宋体" w:hAnsi="宋体" w:cs="仿宋_GB2312"/>
                <w:szCs w:val="21"/>
                <w:shd w:val="clear" w:color="auto" w:fill="FFFFFF"/>
              </w:rPr>
              <w:t>-</w:t>
            </w:r>
            <w:r>
              <w:rPr>
                <w:rFonts w:hint="eastAsia" w:ascii="宋体" w:hAnsi="宋体" w:cs="仿宋_GB2312"/>
                <w:szCs w:val="21"/>
                <w:shd w:val="clear" w:color="auto" w:fill="FFFFFF"/>
              </w:rPr>
              <w:t>节日背后的文化内涵；中国节日与洋节</w:t>
            </w:r>
            <w:r>
              <w:rPr>
                <w:rFonts w:ascii="宋体" w:hAnsi="宋体" w:cs="仿宋_GB2312"/>
                <w:szCs w:val="21"/>
                <w:shd w:val="clear" w:color="auto" w:fill="FFFFFF"/>
              </w:rPr>
              <w:t>-</w:t>
            </w:r>
            <w:r>
              <w:rPr>
                <w:rFonts w:hint="eastAsia" w:ascii="宋体" w:hAnsi="宋体" w:cs="仿宋_GB2312"/>
                <w:szCs w:val="21"/>
                <w:shd w:val="clear" w:color="auto" w:fill="FFFFFF"/>
              </w:rPr>
              <w:t>弘扬中国文化）</w:t>
            </w:r>
          </w:p>
        </w:tc>
        <w:tc>
          <w:tcPr>
            <w:tcW w:w="711" w:type="dxa"/>
            <w:tcBorders>
              <w:righ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4</w:t>
            </w:r>
          </w:p>
        </w:tc>
        <w:tc>
          <w:tcPr>
            <w:tcW w:w="612" w:type="dxa"/>
            <w:tcBorders>
              <w:left w:val="single" w:color="auto" w:sz="4" w:space="0"/>
              <w:right w:val="single" w:color="auto" w:sz="8" w:space="0"/>
            </w:tcBorders>
            <w:vAlign w:val="center"/>
          </w:tcPr>
          <w:p>
            <w:pPr>
              <w:snapToGrid w:val="0"/>
              <w:spacing w:line="260" w:lineRule="exact"/>
              <w:jc w:val="left"/>
              <w:rPr>
                <w:rFonts w:ascii="宋体" w:hAnsi="宋体" w:cs="仿宋_GB2312"/>
                <w:szCs w:val="21"/>
                <w:shd w:val="clear" w:color="auto" w:fill="FFFFFF"/>
              </w:rPr>
            </w:pPr>
          </w:p>
        </w:tc>
        <w:tc>
          <w:tcPr>
            <w:tcW w:w="688" w:type="dxa"/>
            <w:tcBorders>
              <w:top w:val="single" w:color="auto" w:sz="4" w:space="0"/>
              <w:left w:val="single" w:color="auto" w:sz="8" w:space="0"/>
              <w:bottom w:val="single" w:color="auto" w:sz="4" w:space="0"/>
              <w:right w:val="single" w:color="auto" w:sz="18" w:space="0"/>
            </w:tcBorders>
            <w:vAlign w:val="center"/>
          </w:tcPr>
          <w:p>
            <w:pPr>
              <w:snapToGrid w:val="0"/>
              <w:spacing w:line="260" w:lineRule="exact"/>
              <w:jc w:val="left"/>
              <w:rPr>
                <w:rFonts w:ascii="宋体" w:hAnsi="宋体" w:cs="仿宋_GB2312"/>
                <w:szCs w:val="21"/>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4" w:hRule="atLeast"/>
        </w:trPr>
        <w:tc>
          <w:tcPr>
            <w:tcW w:w="673" w:type="dxa"/>
            <w:tcBorders>
              <w:left w:val="single" w:color="auto" w:sz="18"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基础雅思</w:t>
            </w:r>
          </w:p>
          <w:p>
            <w:pPr>
              <w:snapToGrid w:val="0"/>
              <w:spacing w:line="260" w:lineRule="exact"/>
              <w:jc w:val="center"/>
              <w:rPr>
                <w:rFonts w:ascii="宋体" w:hAnsi="宋体" w:cs="仿宋_GB2312"/>
                <w:szCs w:val="21"/>
              </w:rPr>
            </w:pPr>
            <w:r>
              <w:rPr>
                <w:rFonts w:hint="eastAsia" w:ascii="宋体" w:hAnsi="宋体" w:cs="仿宋_GB2312"/>
                <w:szCs w:val="21"/>
              </w:rPr>
              <w:t>第一单元</w:t>
            </w:r>
          </w:p>
        </w:tc>
        <w:tc>
          <w:tcPr>
            <w:tcW w:w="1481" w:type="dxa"/>
            <w:tcBorders>
              <w:righ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教育</w:t>
            </w:r>
          </w:p>
        </w:tc>
        <w:tc>
          <w:tcPr>
            <w:tcW w:w="1481" w:type="dxa"/>
            <w:tcBorders>
              <w:left w:val="single" w:color="auto" w:sz="4" w:space="0"/>
            </w:tcBorders>
            <w:vAlign w:val="center"/>
          </w:tcPr>
          <w:p>
            <w:pPr>
              <w:snapToGrid w:val="0"/>
              <w:spacing w:line="260" w:lineRule="exact"/>
              <w:jc w:val="left"/>
              <w:rPr>
                <w:rFonts w:ascii="宋体" w:hAnsi="宋体" w:cs="仿宋_GB2312"/>
                <w:szCs w:val="21"/>
              </w:rPr>
            </w:pPr>
            <w:r>
              <w:rPr>
                <w:rFonts w:hint="eastAsia" w:ascii="宋体" w:hAnsi="宋体" w:cs="仿宋_GB2312"/>
                <w:szCs w:val="21"/>
              </w:rPr>
              <w:t>掌握教育话题相关表达；</w:t>
            </w:r>
          </w:p>
          <w:p>
            <w:pPr>
              <w:snapToGrid w:val="0"/>
              <w:spacing w:line="260" w:lineRule="exact"/>
              <w:jc w:val="left"/>
              <w:rPr>
                <w:rFonts w:ascii="宋体" w:hAnsi="宋体" w:cs="仿宋_GB2312"/>
                <w:szCs w:val="21"/>
              </w:rPr>
            </w:pPr>
            <w:r>
              <w:rPr>
                <w:rFonts w:hint="eastAsia" w:ascii="宋体" w:hAnsi="宋体" w:cs="仿宋_GB2312"/>
                <w:szCs w:val="21"/>
              </w:rPr>
              <w:t>熟悉雅思口语考试题型；</w:t>
            </w:r>
          </w:p>
          <w:p>
            <w:pPr>
              <w:snapToGrid w:val="0"/>
              <w:spacing w:line="260" w:lineRule="exact"/>
              <w:jc w:val="left"/>
              <w:rPr>
                <w:rFonts w:ascii="宋体" w:hAnsi="宋体" w:cs="仿宋_GB2312"/>
                <w:szCs w:val="21"/>
              </w:rPr>
            </w:pPr>
            <w:r>
              <w:rPr>
                <w:rFonts w:hint="eastAsia" w:ascii="宋体" w:hAnsi="宋体" w:cs="仿宋_GB2312"/>
                <w:szCs w:val="21"/>
              </w:rPr>
              <w:t>了解雅思口语考试评分标准</w:t>
            </w:r>
          </w:p>
        </w:tc>
        <w:tc>
          <w:tcPr>
            <w:tcW w:w="1481" w:type="dxa"/>
            <w:tcBorders>
              <w:lef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模仿；</w:t>
            </w:r>
          </w:p>
          <w:p>
            <w:pPr>
              <w:snapToGrid w:val="0"/>
              <w:spacing w:line="260" w:lineRule="exact"/>
              <w:jc w:val="center"/>
              <w:rPr>
                <w:rFonts w:ascii="宋体" w:hAnsi="宋体" w:cs="仿宋_GB2312"/>
                <w:szCs w:val="21"/>
              </w:rPr>
            </w:pPr>
            <w:r>
              <w:rPr>
                <w:rFonts w:hint="eastAsia" w:ascii="宋体" w:hAnsi="宋体" w:cs="仿宋_GB2312"/>
                <w:szCs w:val="21"/>
              </w:rPr>
              <w:t>小组讨论；</w:t>
            </w:r>
          </w:p>
          <w:p>
            <w:pPr>
              <w:snapToGrid w:val="0"/>
              <w:spacing w:line="260" w:lineRule="exact"/>
              <w:jc w:val="center"/>
              <w:rPr>
                <w:rFonts w:ascii="宋体" w:hAnsi="宋体" w:cs="仿宋_GB2312"/>
                <w:szCs w:val="21"/>
              </w:rPr>
            </w:pPr>
            <w:r>
              <w:rPr>
                <w:rFonts w:hint="eastAsia" w:ascii="宋体" w:hAnsi="宋体" w:cs="仿宋_GB2312"/>
                <w:szCs w:val="21"/>
              </w:rPr>
              <w:t>头脑风暴；</w:t>
            </w:r>
          </w:p>
          <w:p>
            <w:pPr>
              <w:snapToGrid w:val="0"/>
              <w:spacing w:line="260" w:lineRule="exact"/>
              <w:jc w:val="center"/>
              <w:rPr>
                <w:rFonts w:ascii="宋体" w:hAnsi="宋体" w:cs="仿宋_GB2312"/>
                <w:szCs w:val="21"/>
              </w:rPr>
            </w:pPr>
            <w:r>
              <w:rPr>
                <w:rFonts w:hint="eastAsia" w:ascii="宋体" w:hAnsi="宋体" w:cs="仿宋_GB2312"/>
                <w:szCs w:val="21"/>
              </w:rPr>
              <w:t>双人口语训练</w:t>
            </w:r>
          </w:p>
        </w:tc>
        <w:tc>
          <w:tcPr>
            <w:tcW w:w="1484" w:type="dxa"/>
            <w:tcBorders>
              <w:lef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课堂教学内容的合理延伸（学习</w:t>
            </w:r>
            <w:r>
              <w:rPr>
                <w:rFonts w:ascii="宋体" w:hAnsi="宋体" w:cs="仿宋_GB2312"/>
                <w:szCs w:val="21"/>
                <w:shd w:val="clear" w:color="auto" w:fill="FFFFFF"/>
              </w:rPr>
              <w:t>-</w:t>
            </w:r>
            <w:r>
              <w:rPr>
                <w:rFonts w:hint="eastAsia" w:ascii="宋体" w:hAnsi="宋体" w:cs="仿宋_GB2312"/>
                <w:szCs w:val="21"/>
                <w:shd w:val="clear" w:color="auto" w:fill="FFFFFF"/>
              </w:rPr>
              <w:t>学习的本质；描述老师和学校</w:t>
            </w:r>
            <w:r>
              <w:rPr>
                <w:rFonts w:ascii="宋体" w:hAnsi="宋体" w:cs="仿宋_GB2312"/>
                <w:szCs w:val="21"/>
                <w:shd w:val="clear" w:color="auto" w:fill="FFFFFF"/>
              </w:rPr>
              <w:t>-</w:t>
            </w:r>
            <w:r>
              <w:rPr>
                <w:rFonts w:hint="eastAsia" w:ascii="宋体" w:hAnsi="宋体" w:cs="仿宋_GB2312"/>
                <w:szCs w:val="21"/>
                <w:shd w:val="clear" w:color="auto" w:fill="FFFFFF"/>
              </w:rPr>
              <w:t>爱老师、爱学校）</w:t>
            </w:r>
          </w:p>
        </w:tc>
        <w:tc>
          <w:tcPr>
            <w:tcW w:w="711" w:type="dxa"/>
            <w:tcBorders>
              <w:right w:val="single" w:color="auto" w:sz="4" w:space="0"/>
            </w:tcBorders>
            <w:vAlign w:val="center"/>
          </w:tcPr>
          <w:p>
            <w:pPr>
              <w:snapToGrid w:val="0"/>
              <w:spacing w:line="260" w:lineRule="exact"/>
              <w:jc w:val="left"/>
              <w:rPr>
                <w:rFonts w:ascii="宋体" w:hAnsi="宋体" w:cs="仿宋_GB2312"/>
                <w:szCs w:val="21"/>
                <w:shd w:val="clear" w:color="auto" w:fill="FFFFFF"/>
              </w:rPr>
            </w:pPr>
            <w:r>
              <w:rPr>
                <w:rFonts w:ascii="宋体" w:hAnsi="宋体" w:cs="仿宋_GB2312"/>
                <w:szCs w:val="21"/>
                <w:shd w:val="clear" w:color="auto" w:fill="FFFFFF"/>
              </w:rPr>
              <w:t>2</w:t>
            </w:r>
          </w:p>
        </w:tc>
        <w:tc>
          <w:tcPr>
            <w:tcW w:w="612" w:type="dxa"/>
            <w:tcBorders>
              <w:left w:val="single" w:color="auto" w:sz="4" w:space="0"/>
              <w:right w:val="single" w:color="auto" w:sz="8" w:space="0"/>
            </w:tcBorders>
            <w:vAlign w:val="center"/>
          </w:tcPr>
          <w:p>
            <w:pPr>
              <w:snapToGrid w:val="0"/>
              <w:spacing w:line="260" w:lineRule="exact"/>
              <w:jc w:val="left"/>
              <w:rPr>
                <w:rFonts w:ascii="宋体" w:hAnsi="宋体" w:cs="仿宋_GB2312"/>
                <w:szCs w:val="21"/>
                <w:shd w:val="clear" w:color="auto" w:fill="FFFFFF"/>
              </w:rPr>
            </w:pPr>
          </w:p>
        </w:tc>
        <w:tc>
          <w:tcPr>
            <w:tcW w:w="688" w:type="dxa"/>
            <w:tcBorders>
              <w:top w:val="single" w:color="auto" w:sz="4" w:space="0"/>
              <w:left w:val="single" w:color="auto" w:sz="8" w:space="0"/>
              <w:bottom w:val="single" w:color="auto" w:sz="4" w:space="0"/>
              <w:right w:val="single" w:color="auto" w:sz="18" w:space="0"/>
            </w:tcBorders>
            <w:vAlign w:val="center"/>
          </w:tcPr>
          <w:p>
            <w:pPr>
              <w:snapToGrid w:val="0"/>
              <w:spacing w:line="260" w:lineRule="exact"/>
              <w:jc w:val="left"/>
              <w:rPr>
                <w:rFonts w:ascii="宋体" w:hAnsi="宋体" w:cs="仿宋_GB2312"/>
                <w:szCs w:val="21"/>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4" w:hRule="atLeast"/>
        </w:trPr>
        <w:tc>
          <w:tcPr>
            <w:tcW w:w="673" w:type="dxa"/>
            <w:tcBorders>
              <w:left w:val="single" w:color="auto" w:sz="18"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基础雅思</w:t>
            </w:r>
          </w:p>
          <w:p>
            <w:pPr>
              <w:snapToGrid w:val="0"/>
              <w:spacing w:line="260" w:lineRule="exact"/>
              <w:jc w:val="center"/>
              <w:rPr>
                <w:rFonts w:ascii="宋体" w:hAnsi="宋体" w:cs="仿宋_GB2312"/>
                <w:szCs w:val="21"/>
              </w:rPr>
            </w:pPr>
            <w:r>
              <w:rPr>
                <w:rFonts w:hint="eastAsia" w:ascii="宋体" w:hAnsi="宋体" w:cs="仿宋_GB2312"/>
                <w:szCs w:val="21"/>
              </w:rPr>
              <w:t>第二单元</w:t>
            </w:r>
          </w:p>
        </w:tc>
        <w:tc>
          <w:tcPr>
            <w:tcW w:w="1481" w:type="dxa"/>
            <w:tcBorders>
              <w:righ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食物</w:t>
            </w:r>
          </w:p>
        </w:tc>
        <w:tc>
          <w:tcPr>
            <w:tcW w:w="1481" w:type="dxa"/>
            <w:tcBorders>
              <w:left w:val="single" w:color="auto" w:sz="4" w:space="0"/>
            </w:tcBorders>
            <w:vAlign w:val="center"/>
          </w:tcPr>
          <w:p>
            <w:pPr>
              <w:snapToGrid w:val="0"/>
              <w:spacing w:line="260" w:lineRule="exact"/>
              <w:jc w:val="left"/>
              <w:rPr>
                <w:rFonts w:ascii="宋体" w:hAnsi="宋体" w:cs="仿宋_GB2312"/>
                <w:szCs w:val="21"/>
              </w:rPr>
            </w:pPr>
            <w:r>
              <w:rPr>
                <w:rFonts w:hint="eastAsia" w:ascii="宋体" w:hAnsi="宋体" w:cs="仿宋_GB2312"/>
                <w:szCs w:val="21"/>
              </w:rPr>
              <w:t>掌握食物话题相关表达；</w:t>
            </w:r>
          </w:p>
          <w:p>
            <w:pPr>
              <w:snapToGrid w:val="0"/>
              <w:spacing w:line="260" w:lineRule="exact"/>
              <w:jc w:val="left"/>
              <w:rPr>
                <w:rFonts w:ascii="宋体" w:hAnsi="宋体" w:cs="仿宋_GB2312"/>
                <w:szCs w:val="21"/>
              </w:rPr>
            </w:pPr>
            <w:r>
              <w:rPr>
                <w:rFonts w:hint="eastAsia" w:ascii="宋体" w:hAnsi="宋体" w:cs="仿宋_GB2312"/>
                <w:szCs w:val="21"/>
              </w:rPr>
              <w:t>熟悉非常用食物名称；</w:t>
            </w:r>
          </w:p>
          <w:p>
            <w:pPr>
              <w:snapToGrid w:val="0"/>
              <w:spacing w:line="260" w:lineRule="exact"/>
              <w:jc w:val="left"/>
              <w:rPr>
                <w:rFonts w:ascii="宋体" w:hAnsi="宋体" w:cs="仿宋_GB2312"/>
                <w:szCs w:val="21"/>
              </w:rPr>
            </w:pPr>
            <w:r>
              <w:rPr>
                <w:rFonts w:hint="eastAsia" w:ascii="宋体" w:hAnsi="宋体" w:cs="仿宋_GB2312"/>
                <w:szCs w:val="21"/>
              </w:rPr>
              <w:t>了解国外餐馆</w:t>
            </w:r>
          </w:p>
        </w:tc>
        <w:tc>
          <w:tcPr>
            <w:tcW w:w="1481" w:type="dxa"/>
            <w:tcBorders>
              <w:lef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模仿；</w:t>
            </w:r>
          </w:p>
          <w:p>
            <w:pPr>
              <w:snapToGrid w:val="0"/>
              <w:spacing w:line="260" w:lineRule="exact"/>
              <w:jc w:val="center"/>
              <w:rPr>
                <w:rFonts w:ascii="宋体" w:hAnsi="宋体" w:cs="仿宋_GB2312"/>
                <w:szCs w:val="21"/>
              </w:rPr>
            </w:pPr>
            <w:r>
              <w:rPr>
                <w:rFonts w:hint="eastAsia" w:ascii="宋体" w:hAnsi="宋体" w:cs="仿宋_GB2312"/>
                <w:szCs w:val="21"/>
              </w:rPr>
              <w:t>小组讨论；</w:t>
            </w:r>
          </w:p>
          <w:p>
            <w:pPr>
              <w:snapToGrid w:val="0"/>
              <w:spacing w:line="260" w:lineRule="exact"/>
              <w:jc w:val="center"/>
              <w:rPr>
                <w:rFonts w:ascii="宋体" w:hAnsi="宋体" w:cs="仿宋_GB2312"/>
                <w:szCs w:val="21"/>
              </w:rPr>
            </w:pPr>
            <w:r>
              <w:rPr>
                <w:rFonts w:hint="eastAsia" w:ascii="宋体" w:hAnsi="宋体" w:cs="仿宋_GB2312"/>
                <w:szCs w:val="21"/>
              </w:rPr>
              <w:t>头脑风暴；</w:t>
            </w:r>
          </w:p>
          <w:p>
            <w:pPr>
              <w:snapToGrid w:val="0"/>
              <w:spacing w:line="260" w:lineRule="exact"/>
              <w:jc w:val="center"/>
              <w:rPr>
                <w:rFonts w:ascii="宋体" w:hAnsi="宋体" w:cs="仿宋_GB2312"/>
                <w:szCs w:val="21"/>
              </w:rPr>
            </w:pPr>
            <w:r>
              <w:rPr>
                <w:rFonts w:hint="eastAsia" w:ascii="宋体" w:hAnsi="宋体" w:cs="仿宋_GB2312"/>
                <w:szCs w:val="21"/>
              </w:rPr>
              <w:t>双人口语训练</w:t>
            </w:r>
          </w:p>
        </w:tc>
        <w:tc>
          <w:tcPr>
            <w:tcW w:w="1484" w:type="dxa"/>
            <w:tcBorders>
              <w:lef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课堂教学内容的合理延伸（食物</w:t>
            </w:r>
            <w:r>
              <w:rPr>
                <w:rFonts w:ascii="宋体" w:hAnsi="宋体" w:cs="仿宋_GB2312"/>
                <w:szCs w:val="21"/>
                <w:shd w:val="clear" w:color="auto" w:fill="FFFFFF"/>
              </w:rPr>
              <w:t>-</w:t>
            </w:r>
            <w:r>
              <w:rPr>
                <w:rFonts w:hint="eastAsia" w:ascii="宋体" w:hAnsi="宋体" w:cs="仿宋_GB2312"/>
                <w:szCs w:val="21"/>
                <w:shd w:val="clear" w:color="auto" w:fill="FFFFFF"/>
              </w:rPr>
              <w:t>传统中国美食；就餐</w:t>
            </w:r>
            <w:r>
              <w:rPr>
                <w:rFonts w:ascii="宋体" w:hAnsi="宋体" w:cs="仿宋_GB2312"/>
                <w:szCs w:val="21"/>
                <w:shd w:val="clear" w:color="auto" w:fill="FFFFFF"/>
              </w:rPr>
              <w:t>-</w:t>
            </w:r>
            <w:r>
              <w:rPr>
                <w:rFonts w:hint="eastAsia" w:ascii="宋体" w:hAnsi="宋体" w:cs="仿宋_GB2312"/>
                <w:szCs w:val="21"/>
                <w:shd w:val="clear" w:color="auto" w:fill="FFFFFF"/>
              </w:rPr>
              <w:t>光盘行动</w:t>
            </w:r>
          </w:p>
        </w:tc>
        <w:tc>
          <w:tcPr>
            <w:tcW w:w="711" w:type="dxa"/>
            <w:tcBorders>
              <w:right w:val="single" w:color="auto" w:sz="4" w:space="0"/>
            </w:tcBorders>
            <w:vAlign w:val="center"/>
          </w:tcPr>
          <w:p>
            <w:pPr>
              <w:snapToGrid w:val="0"/>
              <w:spacing w:line="260" w:lineRule="exact"/>
              <w:jc w:val="left"/>
              <w:rPr>
                <w:rFonts w:ascii="宋体" w:hAnsi="宋体" w:cs="仿宋_GB2312"/>
                <w:szCs w:val="21"/>
                <w:shd w:val="clear" w:color="auto" w:fill="FFFFFF"/>
              </w:rPr>
            </w:pPr>
            <w:r>
              <w:rPr>
                <w:rFonts w:ascii="宋体" w:hAnsi="宋体" w:cs="仿宋_GB2312"/>
                <w:szCs w:val="21"/>
                <w:shd w:val="clear" w:color="auto" w:fill="FFFFFF"/>
              </w:rPr>
              <w:t>2</w:t>
            </w:r>
          </w:p>
        </w:tc>
        <w:tc>
          <w:tcPr>
            <w:tcW w:w="612" w:type="dxa"/>
            <w:tcBorders>
              <w:left w:val="single" w:color="auto" w:sz="4" w:space="0"/>
              <w:right w:val="single" w:color="auto" w:sz="8" w:space="0"/>
            </w:tcBorders>
            <w:vAlign w:val="center"/>
          </w:tcPr>
          <w:p>
            <w:pPr>
              <w:snapToGrid w:val="0"/>
              <w:spacing w:line="260" w:lineRule="exact"/>
              <w:jc w:val="left"/>
              <w:rPr>
                <w:rFonts w:ascii="宋体" w:hAnsi="宋体" w:cs="仿宋_GB2312"/>
                <w:szCs w:val="21"/>
                <w:shd w:val="clear" w:color="auto" w:fill="FFFFFF"/>
              </w:rPr>
            </w:pPr>
          </w:p>
        </w:tc>
        <w:tc>
          <w:tcPr>
            <w:tcW w:w="688" w:type="dxa"/>
            <w:tcBorders>
              <w:top w:val="single" w:color="auto" w:sz="4" w:space="0"/>
              <w:left w:val="single" w:color="auto" w:sz="8" w:space="0"/>
              <w:bottom w:val="single" w:color="auto" w:sz="4" w:space="0"/>
              <w:right w:val="single" w:color="auto" w:sz="18" w:space="0"/>
            </w:tcBorders>
            <w:vAlign w:val="center"/>
          </w:tcPr>
          <w:p>
            <w:pPr>
              <w:snapToGrid w:val="0"/>
              <w:spacing w:line="260" w:lineRule="exact"/>
              <w:jc w:val="left"/>
              <w:rPr>
                <w:rFonts w:ascii="宋体" w:hAnsi="宋体" w:cs="仿宋_GB2312"/>
                <w:szCs w:val="21"/>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4" w:hRule="atLeast"/>
        </w:trPr>
        <w:tc>
          <w:tcPr>
            <w:tcW w:w="673" w:type="dxa"/>
            <w:tcBorders>
              <w:left w:val="single" w:color="auto" w:sz="18"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基础雅思</w:t>
            </w:r>
          </w:p>
          <w:p>
            <w:pPr>
              <w:snapToGrid w:val="0"/>
              <w:spacing w:line="260" w:lineRule="exact"/>
              <w:jc w:val="center"/>
              <w:rPr>
                <w:rFonts w:ascii="宋体" w:hAnsi="宋体" w:cs="仿宋_GB2312"/>
                <w:szCs w:val="21"/>
              </w:rPr>
            </w:pPr>
            <w:r>
              <w:rPr>
                <w:rFonts w:hint="eastAsia" w:ascii="宋体" w:hAnsi="宋体" w:cs="仿宋_GB2312"/>
                <w:szCs w:val="21"/>
              </w:rPr>
              <w:t>第三单元</w:t>
            </w:r>
          </w:p>
        </w:tc>
        <w:tc>
          <w:tcPr>
            <w:tcW w:w="1481" w:type="dxa"/>
            <w:tcBorders>
              <w:righ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运动与锻炼</w:t>
            </w:r>
          </w:p>
        </w:tc>
        <w:tc>
          <w:tcPr>
            <w:tcW w:w="1481" w:type="dxa"/>
            <w:tcBorders>
              <w:left w:val="single" w:color="auto" w:sz="4" w:space="0"/>
            </w:tcBorders>
            <w:vAlign w:val="center"/>
          </w:tcPr>
          <w:p>
            <w:pPr>
              <w:snapToGrid w:val="0"/>
              <w:spacing w:line="260" w:lineRule="exact"/>
              <w:jc w:val="left"/>
              <w:rPr>
                <w:rFonts w:ascii="宋体" w:hAnsi="宋体" w:cs="仿宋_GB2312"/>
                <w:szCs w:val="21"/>
              </w:rPr>
            </w:pPr>
            <w:r>
              <w:rPr>
                <w:rFonts w:hint="eastAsia" w:ascii="宋体" w:hAnsi="宋体" w:cs="仿宋_GB2312"/>
                <w:szCs w:val="21"/>
              </w:rPr>
              <w:t>掌握运动和锻炼相关表达；</w:t>
            </w:r>
          </w:p>
          <w:p>
            <w:pPr>
              <w:snapToGrid w:val="0"/>
              <w:spacing w:line="260" w:lineRule="exact"/>
              <w:jc w:val="left"/>
              <w:rPr>
                <w:rFonts w:ascii="宋体" w:hAnsi="宋体" w:cs="仿宋_GB2312"/>
                <w:szCs w:val="21"/>
              </w:rPr>
            </w:pPr>
            <w:r>
              <w:rPr>
                <w:rFonts w:hint="eastAsia" w:ascii="宋体" w:hAnsi="宋体" w:cs="仿宋_GB2312"/>
                <w:szCs w:val="21"/>
              </w:rPr>
              <w:t>熟悉go</w:t>
            </w:r>
            <w:r>
              <w:rPr>
                <w:rFonts w:ascii="宋体" w:hAnsi="宋体" w:cs="仿宋_GB2312"/>
                <w:szCs w:val="21"/>
              </w:rPr>
              <w:t>, do</w:t>
            </w:r>
            <w:r>
              <w:rPr>
                <w:rFonts w:hint="eastAsia" w:ascii="宋体" w:hAnsi="宋体" w:cs="仿宋_GB2312"/>
                <w:szCs w:val="21"/>
              </w:rPr>
              <w:t>和</w:t>
            </w:r>
            <w:r>
              <w:rPr>
                <w:rFonts w:ascii="宋体" w:hAnsi="宋体" w:cs="仿宋_GB2312"/>
                <w:szCs w:val="21"/>
              </w:rPr>
              <w:t>play</w:t>
            </w:r>
            <w:r>
              <w:rPr>
                <w:rFonts w:hint="eastAsia" w:ascii="宋体" w:hAnsi="宋体" w:cs="仿宋_GB2312"/>
                <w:szCs w:val="21"/>
              </w:rPr>
              <w:t>的不同搭配；</w:t>
            </w:r>
          </w:p>
          <w:p>
            <w:pPr>
              <w:snapToGrid w:val="0"/>
              <w:spacing w:line="260" w:lineRule="exact"/>
              <w:jc w:val="left"/>
              <w:rPr>
                <w:rFonts w:ascii="宋体" w:hAnsi="宋体" w:cs="仿宋_GB2312"/>
                <w:szCs w:val="21"/>
              </w:rPr>
            </w:pPr>
            <w:r>
              <w:rPr>
                <w:rFonts w:hint="eastAsia" w:ascii="宋体" w:hAnsi="宋体" w:cs="仿宋_GB2312"/>
                <w:szCs w:val="21"/>
              </w:rPr>
              <w:t>了解全民健身</w:t>
            </w:r>
          </w:p>
        </w:tc>
        <w:tc>
          <w:tcPr>
            <w:tcW w:w="1481" w:type="dxa"/>
            <w:tcBorders>
              <w:lef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模仿；</w:t>
            </w:r>
          </w:p>
          <w:p>
            <w:pPr>
              <w:snapToGrid w:val="0"/>
              <w:spacing w:line="260" w:lineRule="exact"/>
              <w:jc w:val="center"/>
              <w:rPr>
                <w:rFonts w:ascii="宋体" w:hAnsi="宋体" w:cs="仿宋_GB2312"/>
                <w:szCs w:val="21"/>
              </w:rPr>
            </w:pPr>
            <w:r>
              <w:rPr>
                <w:rFonts w:hint="eastAsia" w:ascii="宋体" w:hAnsi="宋体" w:cs="仿宋_GB2312"/>
                <w:szCs w:val="21"/>
              </w:rPr>
              <w:t>小组讨论；</w:t>
            </w:r>
          </w:p>
          <w:p>
            <w:pPr>
              <w:snapToGrid w:val="0"/>
              <w:spacing w:line="260" w:lineRule="exact"/>
              <w:jc w:val="center"/>
              <w:rPr>
                <w:rFonts w:ascii="宋体" w:hAnsi="宋体" w:cs="仿宋_GB2312"/>
                <w:szCs w:val="21"/>
              </w:rPr>
            </w:pPr>
            <w:r>
              <w:rPr>
                <w:rFonts w:hint="eastAsia" w:ascii="宋体" w:hAnsi="宋体" w:cs="仿宋_GB2312"/>
                <w:szCs w:val="21"/>
              </w:rPr>
              <w:t>头脑风暴；</w:t>
            </w:r>
          </w:p>
          <w:p>
            <w:pPr>
              <w:snapToGrid w:val="0"/>
              <w:spacing w:line="260" w:lineRule="exact"/>
              <w:jc w:val="center"/>
              <w:rPr>
                <w:rFonts w:ascii="宋体" w:hAnsi="宋体" w:cs="仿宋_GB2312"/>
                <w:szCs w:val="21"/>
              </w:rPr>
            </w:pPr>
            <w:r>
              <w:rPr>
                <w:rFonts w:hint="eastAsia" w:ascii="宋体" w:hAnsi="宋体" w:cs="仿宋_GB2312"/>
                <w:szCs w:val="21"/>
              </w:rPr>
              <w:t>双人口语训练</w:t>
            </w:r>
          </w:p>
        </w:tc>
        <w:tc>
          <w:tcPr>
            <w:tcW w:w="1484" w:type="dxa"/>
            <w:tcBorders>
              <w:lef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课堂教学内容的合理延伸（运动</w:t>
            </w:r>
            <w:r>
              <w:rPr>
                <w:rFonts w:ascii="宋体" w:hAnsi="宋体" w:cs="仿宋_GB2312"/>
                <w:szCs w:val="21"/>
                <w:shd w:val="clear" w:color="auto" w:fill="FFFFFF"/>
              </w:rPr>
              <w:t>-</w:t>
            </w:r>
            <w:r>
              <w:rPr>
                <w:rFonts w:hint="eastAsia" w:ascii="宋体" w:hAnsi="宋体" w:cs="仿宋_GB2312"/>
                <w:szCs w:val="21"/>
                <w:shd w:val="clear" w:color="auto" w:fill="FFFFFF"/>
              </w:rPr>
              <w:t>各种常见运动的优势；运动</w:t>
            </w:r>
            <w:r>
              <w:rPr>
                <w:rFonts w:ascii="宋体" w:hAnsi="宋体" w:cs="仿宋_GB2312"/>
                <w:szCs w:val="21"/>
                <w:shd w:val="clear" w:color="auto" w:fill="FFFFFF"/>
              </w:rPr>
              <w:t>-</w:t>
            </w:r>
            <w:r>
              <w:rPr>
                <w:rFonts w:hint="eastAsia" w:ascii="宋体" w:hAnsi="宋体" w:cs="仿宋_GB2312"/>
                <w:szCs w:val="21"/>
                <w:shd w:val="clear" w:color="auto" w:fill="FFFFFF"/>
              </w:rPr>
              <w:t>全民健身）</w:t>
            </w:r>
          </w:p>
        </w:tc>
        <w:tc>
          <w:tcPr>
            <w:tcW w:w="711" w:type="dxa"/>
            <w:tcBorders>
              <w:right w:val="single" w:color="auto" w:sz="4" w:space="0"/>
            </w:tcBorders>
            <w:vAlign w:val="center"/>
          </w:tcPr>
          <w:p>
            <w:pPr>
              <w:snapToGrid w:val="0"/>
              <w:spacing w:line="260" w:lineRule="exact"/>
              <w:jc w:val="left"/>
              <w:rPr>
                <w:rFonts w:ascii="宋体" w:hAnsi="宋体" w:cs="仿宋_GB2312"/>
                <w:szCs w:val="21"/>
                <w:shd w:val="clear" w:color="auto" w:fill="FFFFFF"/>
              </w:rPr>
            </w:pPr>
            <w:r>
              <w:rPr>
                <w:rFonts w:ascii="宋体" w:hAnsi="宋体" w:cs="仿宋_GB2312"/>
                <w:szCs w:val="21"/>
                <w:shd w:val="clear" w:color="auto" w:fill="FFFFFF"/>
              </w:rPr>
              <w:t>2</w:t>
            </w:r>
          </w:p>
        </w:tc>
        <w:tc>
          <w:tcPr>
            <w:tcW w:w="612" w:type="dxa"/>
            <w:tcBorders>
              <w:left w:val="single" w:color="auto" w:sz="4" w:space="0"/>
              <w:right w:val="single" w:color="auto" w:sz="8" w:space="0"/>
            </w:tcBorders>
            <w:vAlign w:val="center"/>
          </w:tcPr>
          <w:p>
            <w:pPr>
              <w:snapToGrid w:val="0"/>
              <w:spacing w:line="260" w:lineRule="exact"/>
              <w:jc w:val="left"/>
              <w:rPr>
                <w:rFonts w:ascii="宋体" w:hAnsi="宋体" w:cs="仿宋_GB2312"/>
                <w:szCs w:val="21"/>
                <w:shd w:val="clear" w:color="auto" w:fill="FFFFFF"/>
              </w:rPr>
            </w:pPr>
          </w:p>
        </w:tc>
        <w:tc>
          <w:tcPr>
            <w:tcW w:w="688" w:type="dxa"/>
            <w:tcBorders>
              <w:top w:val="single" w:color="auto" w:sz="4" w:space="0"/>
              <w:left w:val="single" w:color="auto" w:sz="8" w:space="0"/>
              <w:bottom w:val="single" w:color="auto" w:sz="4" w:space="0"/>
              <w:right w:val="single" w:color="auto" w:sz="18" w:space="0"/>
            </w:tcBorders>
            <w:vAlign w:val="center"/>
          </w:tcPr>
          <w:p>
            <w:pPr>
              <w:snapToGrid w:val="0"/>
              <w:spacing w:line="260" w:lineRule="exact"/>
              <w:jc w:val="left"/>
              <w:rPr>
                <w:rFonts w:ascii="宋体" w:hAnsi="宋体" w:cs="仿宋_GB2312"/>
                <w:szCs w:val="21"/>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4" w:hRule="atLeast"/>
        </w:trPr>
        <w:tc>
          <w:tcPr>
            <w:tcW w:w="673" w:type="dxa"/>
            <w:tcBorders>
              <w:left w:val="single" w:color="auto" w:sz="18"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基础雅思</w:t>
            </w:r>
          </w:p>
          <w:p>
            <w:pPr>
              <w:snapToGrid w:val="0"/>
              <w:spacing w:line="260" w:lineRule="exact"/>
              <w:jc w:val="center"/>
              <w:rPr>
                <w:rFonts w:ascii="宋体" w:hAnsi="宋体" w:cs="仿宋_GB2312"/>
                <w:szCs w:val="21"/>
              </w:rPr>
            </w:pPr>
            <w:r>
              <w:rPr>
                <w:rFonts w:hint="eastAsia" w:ascii="宋体" w:hAnsi="宋体" w:cs="仿宋_GB2312"/>
                <w:szCs w:val="21"/>
              </w:rPr>
              <w:t>第四单元</w:t>
            </w:r>
          </w:p>
        </w:tc>
        <w:tc>
          <w:tcPr>
            <w:tcW w:w="1481" w:type="dxa"/>
            <w:tcBorders>
              <w:righ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媒体</w:t>
            </w:r>
          </w:p>
        </w:tc>
        <w:tc>
          <w:tcPr>
            <w:tcW w:w="1481" w:type="dxa"/>
            <w:tcBorders>
              <w:left w:val="single" w:color="auto" w:sz="4" w:space="0"/>
            </w:tcBorders>
            <w:vAlign w:val="center"/>
          </w:tcPr>
          <w:p>
            <w:pPr>
              <w:snapToGrid w:val="0"/>
              <w:spacing w:line="260" w:lineRule="exact"/>
              <w:jc w:val="left"/>
              <w:rPr>
                <w:rFonts w:ascii="宋体" w:hAnsi="宋体" w:cs="仿宋_GB2312"/>
                <w:szCs w:val="21"/>
              </w:rPr>
            </w:pPr>
            <w:r>
              <w:rPr>
                <w:rFonts w:hint="eastAsia" w:ascii="宋体" w:hAnsi="宋体" w:cs="仿宋_GB2312"/>
                <w:szCs w:val="21"/>
              </w:rPr>
              <w:t>掌握各种节目的相关表达；</w:t>
            </w:r>
          </w:p>
          <w:p>
            <w:pPr>
              <w:snapToGrid w:val="0"/>
              <w:spacing w:line="260" w:lineRule="exact"/>
              <w:jc w:val="left"/>
              <w:rPr>
                <w:rFonts w:ascii="宋体" w:hAnsi="宋体" w:cs="仿宋_GB2312"/>
                <w:szCs w:val="21"/>
              </w:rPr>
            </w:pPr>
            <w:r>
              <w:rPr>
                <w:rFonts w:hint="eastAsia" w:ascii="宋体" w:hAnsi="宋体" w:cs="仿宋_GB2312"/>
                <w:szCs w:val="21"/>
              </w:rPr>
              <w:t>熟悉各种节目类型；</w:t>
            </w:r>
          </w:p>
          <w:p>
            <w:pPr>
              <w:snapToGrid w:val="0"/>
              <w:spacing w:line="260" w:lineRule="exact"/>
              <w:jc w:val="left"/>
              <w:rPr>
                <w:rFonts w:ascii="宋体" w:hAnsi="宋体" w:cs="仿宋_GB2312"/>
                <w:szCs w:val="21"/>
              </w:rPr>
            </w:pPr>
            <w:r>
              <w:rPr>
                <w:rFonts w:hint="eastAsia" w:ascii="宋体" w:hAnsi="宋体" w:cs="仿宋_GB2312"/>
                <w:szCs w:val="21"/>
              </w:rPr>
              <w:t>了解电影相关表达</w:t>
            </w:r>
          </w:p>
        </w:tc>
        <w:tc>
          <w:tcPr>
            <w:tcW w:w="1481" w:type="dxa"/>
            <w:tcBorders>
              <w:lef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模仿；</w:t>
            </w:r>
          </w:p>
          <w:p>
            <w:pPr>
              <w:snapToGrid w:val="0"/>
              <w:spacing w:line="260" w:lineRule="exact"/>
              <w:jc w:val="center"/>
              <w:rPr>
                <w:rFonts w:ascii="宋体" w:hAnsi="宋体" w:cs="仿宋_GB2312"/>
                <w:szCs w:val="21"/>
              </w:rPr>
            </w:pPr>
            <w:r>
              <w:rPr>
                <w:rFonts w:hint="eastAsia" w:ascii="宋体" w:hAnsi="宋体" w:cs="仿宋_GB2312"/>
                <w:szCs w:val="21"/>
              </w:rPr>
              <w:t>小组讨论；</w:t>
            </w:r>
          </w:p>
          <w:p>
            <w:pPr>
              <w:snapToGrid w:val="0"/>
              <w:spacing w:line="260" w:lineRule="exact"/>
              <w:jc w:val="center"/>
              <w:rPr>
                <w:rFonts w:ascii="宋体" w:hAnsi="宋体" w:cs="仿宋_GB2312"/>
                <w:szCs w:val="21"/>
              </w:rPr>
            </w:pPr>
            <w:r>
              <w:rPr>
                <w:rFonts w:hint="eastAsia" w:ascii="宋体" w:hAnsi="宋体" w:cs="仿宋_GB2312"/>
                <w:szCs w:val="21"/>
              </w:rPr>
              <w:t>头脑风暴；</w:t>
            </w:r>
          </w:p>
          <w:p>
            <w:pPr>
              <w:snapToGrid w:val="0"/>
              <w:spacing w:line="260" w:lineRule="exact"/>
              <w:jc w:val="center"/>
              <w:rPr>
                <w:rFonts w:ascii="宋体" w:hAnsi="宋体" w:cs="仿宋_GB2312"/>
                <w:szCs w:val="21"/>
              </w:rPr>
            </w:pPr>
            <w:r>
              <w:rPr>
                <w:rFonts w:hint="eastAsia" w:ascii="宋体" w:hAnsi="宋体" w:cs="仿宋_GB2312"/>
                <w:szCs w:val="21"/>
              </w:rPr>
              <w:t>双人口语训练</w:t>
            </w:r>
          </w:p>
        </w:tc>
        <w:tc>
          <w:tcPr>
            <w:tcW w:w="1484" w:type="dxa"/>
            <w:tcBorders>
              <w:lef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课堂教学内容的合理延伸（节目</w:t>
            </w:r>
            <w:r>
              <w:rPr>
                <w:rFonts w:ascii="宋体" w:hAnsi="宋体" w:cs="仿宋_GB2312"/>
                <w:szCs w:val="21"/>
                <w:shd w:val="clear" w:color="auto" w:fill="FFFFFF"/>
              </w:rPr>
              <w:t>-</w:t>
            </w:r>
            <w:r>
              <w:rPr>
                <w:rFonts w:hint="eastAsia" w:ascii="宋体" w:hAnsi="宋体" w:cs="仿宋_GB2312"/>
                <w:szCs w:val="21"/>
                <w:shd w:val="clear" w:color="auto" w:fill="FFFFFF"/>
              </w:rPr>
              <w:t>好的节目</w:t>
            </w:r>
            <w:r>
              <w:rPr>
                <w:rFonts w:ascii="宋体" w:hAnsi="宋体" w:cs="仿宋_GB2312"/>
                <w:szCs w:val="21"/>
                <w:shd w:val="clear" w:color="auto" w:fill="FFFFFF"/>
              </w:rPr>
              <w:t>-</w:t>
            </w:r>
            <w:r>
              <w:rPr>
                <w:rFonts w:hint="eastAsia" w:ascii="宋体" w:hAnsi="宋体" w:cs="仿宋_GB2312"/>
                <w:szCs w:val="21"/>
                <w:shd w:val="clear" w:color="auto" w:fill="FFFFFF"/>
              </w:rPr>
              <w:t>背后团队的努力-以西游记为例）</w:t>
            </w:r>
          </w:p>
        </w:tc>
        <w:tc>
          <w:tcPr>
            <w:tcW w:w="711" w:type="dxa"/>
            <w:tcBorders>
              <w:right w:val="single" w:color="auto" w:sz="4" w:space="0"/>
            </w:tcBorders>
            <w:vAlign w:val="center"/>
          </w:tcPr>
          <w:p>
            <w:pPr>
              <w:snapToGrid w:val="0"/>
              <w:spacing w:line="260" w:lineRule="exact"/>
              <w:jc w:val="left"/>
              <w:rPr>
                <w:rFonts w:ascii="宋体" w:hAnsi="宋体" w:cs="仿宋_GB2312"/>
                <w:szCs w:val="21"/>
                <w:shd w:val="clear" w:color="auto" w:fill="FFFFFF"/>
              </w:rPr>
            </w:pPr>
            <w:r>
              <w:rPr>
                <w:rFonts w:ascii="宋体" w:hAnsi="宋体" w:cs="仿宋_GB2312"/>
                <w:szCs w:val="21"/>
                <w:shd w:val="clear" w:color="auto" w:fill="FFFFFF"/>
              </w:rPr>
              <w:t>2</w:t>
            </w:r>
          </w:p>
        </w:tc>
        <w:tc>
          <w:tcPr>
            <w:tcW w:w="612" w:type="dxa"/>
            <w:tcBorders>
              <w:left w:val="single" w:color="auto" w:sz="4" w:space="0"/>
              <w:right w:val="single" w:color="auto" w:sz="8" w:space="0"/>
            </w:tcBorders>
            <w:vAlign w:val="center"/>
          </w:tcPr>
          <w:p>
            <w:pPr>
              <w:snapToGrid w:val="0"/>
              <w:spacing w:line="260" w:lineRule="exact"/>
              <w:jc w:val="left"/>
              <w:rPr>
                <w:rFonts w:ascii="宋体" w:hAnsi="宋体" w:cs="仿宋_GB2312"/>
                <w:szCs w:val="21"/>
                <w:shd w:val="clear" w:color="auto" w:fill="FFFFFF"/>
              </w:rPr>
            </w:pPr>
          </w:p>
        </w:tc>
        <w:tc>
          <w:tcPr>
            <w:tcW w:w="688" w:type="dxa"/>
            <w:tcBorders>
              <w:top w:val="single" w:color="auto" w:sz="4" w:space="0"/>
              <w:left w:val="single" w:color="auto" w:sz="8" w:space="0"/>
              <w:bottom w:val="single" w:color="auto" w:sz="4" w:space="0"/>
              <w:right w:val="single" w:color="auto" w:sz="18" w:space="0"/>
            </w:tcBorders>
            <w:vAlign w:val="center"/>
          </w:tcPr>
          <w:p>
            <w:pPr>
              <w:snapToGrid w:val="0"/>
              <w:spacing w:line="260" w:lineRule="exact"/>
              <w:jc w:val="left"/>
              <w:rPr>
                <w:rFonts w:ascii="宋体" w:hAnsi="宋体" w:cs="仿宋_GB2312"/>
                <w:szCs w:val="21"/>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4" w:hRule="atLeast"/>
        </w:trPr>
        <w:tc>
          <w:tcPr>
            <w:tcW w:w="673" w:type="dxa"/>
            <w:tcBorders>
              <w:left w:val="single" w:color="auto" w:sz="18"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基础雅思</w:t>
            </w:r>
          </w:p>
          <w:p>
            <w:pPr>
              <w:snapToGrid w:val="0"/>
              <w:spacing w:line="260" w:lineRule="exact"/>
              <w:jc w:val="center"/>
              <w:rPr>
                <w:rFonts w:ascii="宋体" w:hAnsi="宋体" w:cs="仿宋_GB2312"/>
                <w:szCs w:val="21"/>
              </w:rPr>
            </w:pPr>
            <w:r>
              <w:rPr>
                <w:rFonts w:hint="eastAsia" w:ascii="宋体" w:hAnsi="宋体" w:cs="仿宋_GB2312"/>
                <w:szCs w:val="21"/>
              </w:rPr>
              <w:t>第五单元</w:t>
            </w:r>
          </w:p>
        </w:tc>
        <w:tc>
          <w:tcPr>
            <w:tcW w:w="1481" w:type="dxa"/>
            <w:tcBorders>
              <w:righ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人际关系</w:t>
            </w:r>
          </w:p>
        </w:tc>
        <w:tc>
          <w:tcPr>
            <w:tcW w:w="1481" w:type="dxa"/>
            <w:tcBorders>
              <w:left w:val="single" w:color="auto" w:sz="4" w:space="0"/>
            </w:tcBorders>
            <w:vAlign w:val="center"/>
          </w:tcPr>
          <w:p>
            <w:pPr>
              <w:snapToGrid w:val="0"/>
              <w:spacing w:line="260" w:lineRule="exact"/>
              <w:jc w:val="left"/>
              <w:rPr>
                <w:rFonts w:ascii="宋体" w:hAnsi="宋体" w:cs="仿宋_GB2312"/>
                <w:szCs w:val="21"/>
              </w:rPr>
            </w:pPr>
            <w:r>
              <w:rPr>
                <w:rFonts w:hint="eastAsia" w:ascii="宋体" w:hAnsi="宋体" w:cs="仿宋_GB2312"/>
                <w:szCs w:val="21"/>
              </w:rPr>
              <w:t>掌握人际关系相关表达；</w:t>
            </w:r>
          </w:p>
          <w:p>
            <w:pPr>
              <w:snapToGrid w:val="0"/>
              <w:spacing w:line="260" w:lineRule="exact"/>
              <w:jc w:val="left"/>
              <w:rPr>
                <w:rFonts w:ascii="宋体" w:hAnsi="宋体" w:cs="仿宋_GB2312"/>
                <w:szCs w:val="21"/>
              </w:rPr>
            </w:pPr>
            <w:r>
              <w:rPr>
                <w:rFonts w:hint="eastAsia" w:ascii="宋体" w:hAnsi="宋体" w:cs="仿宋_GB2312"/>
                <w:szCs w:val="21"/>
              </w:rPr>
              <w:t>熟悉关于朋友的谚语；</w:t>
            </w:r>
          </w:p>
          <w:p>
            <w:pPr>
              <w:snapToGrid w:val="0"/>
              <w:spacing w:line="260" w:lineRule="exact"/>
              <w:jc w:val="left"/>
              <w:rPr>
                <w:rFonts w:ascii="宋体" w:hAnsi="宋体" w:cs="仿宋_GB2312"/>
                <w:szCs w:val="21"/>
              </w:rPr>
            </w:pPr>
            <w:r>
              <w:rPr>
                <w:rFonts w:hint="eastAsia" w:ascii="宋体" w:hAnsi="宋体" w:cs="仿宋_GB2312"/>
                <w:szCs w:val="21"/>
              </w:rPr>
              <w:t>了解中国独生子女政策</w:t>
            </w:r>
          </w:p>
        </w:tc>
        <w:tc>
          <w:tcPr>
            <w:tcW w:w="1481" w:type="dxa"/>
            <w:tcBorders>
              <w:lef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模仿；</w:t>
            </w:r>
          </w:p>
          <w:p>
            <w:pPr>
              <w:snapToGrid w:val="0"/>
              <w:spacing w:line="260" w:lineRule="exact"/>
              <w:jc w:val="center"/>
              <w:rPr>
                <w:rFonts w:ascii="宋体" w:hAnsi="宋体" w:cs="仿宋_GB2312"/>
                <w:szCs w:val="21"/>
              </w:rPr>
            </w:pPr>
            <w:r>
              <w:rPr>
                <w:rFonts w:hint="eastAsia" w:ascii="宋体" w:hAnsi="宋体" w:cs="仿宋_GB2312"/>
                <w:szCs w:val="21"/>
              </w:rPr>
              <w:t>小组讨论；</w:t>
            </w:r>
          </w:p>
          <w:p>
            <w:pPr>
              <w:snapToGrid w:val="0"/>
              <w:spacing w:line="260" w:lineRule="exact"/>
              <w:jc w:val="center"/>
              <w:rPr>
                <w:rFonts w:ascii="宋体" w:hAnsi="宋体" w:cs="仿宋_GB2312"/>
                <w:szCs w:val="21"/>
              </w:rPr>
            </w:pPr>
            <w:r>
              <w:rPr>
                <w:rFonts w:hint="eastAsia" w:ascii="宋体" w:hAnsi="宋体" w:cs="仿宋_GB2312"/>
                <w:szCs w:val="21"/>
              </w:rPr>
              <w:t>头脑风暴；</w:t>
            </w:r>
          </w:p>
          <w:p>
            <w:pPr>
              <w:snapToGrid w:val="0"/>
              <w:spacing w:line="260" w:lineRule="exact"/>
              <w:jc w:val="center"/>
              <w:rPr>
                <w:rFonts w:ascii="宋体" w:hAnsi="宋体" w:cs="仿宋_GB2312"/>
                <w:szCs w:val="21"/>
              </w:rPr>
            </w:pPr>
            <w:r>
              <w:rPr>
                <w:rFonts w:hint="eastAsia" w:ascii="宋体" w:hAnsi="宋体" w:cs="仿宋_GB2312"/>
                <w:szCs w:val="21"/>
              </w:rPr>
              <w:t>双人口语训练</w:t>
            </w:r>
          </w:p>
        </w:tc>
        <w:tc>
          <w:tcPr>
            <w:tcW w:w="1484" w:type="dxa"/>
            <w:tcBorders>
              <w:lef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课堂教学内容的合理延伸（朋友</w:t>
            </w:r>
            <w:r>
              <w:rPr>
                <w:rFonts w:ascii="宋体" w:hAnsi="宋体" w:cs="仿宋_GB2312"/>
                <w:szCs w:val="21"/>
                <w:shd w:val="clear" w:color="auto" w:fill="FFFFFF"/>
              </w:rPr>
              <w:t>-</w:t>
            </w:r>
            <w:r>
              <w:rPr>
                <w:rFonts w:hint="eastAsia" w:ascii="宋体" w:hAnsi="宋体" w:cs="仿宋_GB2312"/>
                <w:szCs w:val="21"/>
                <w:shd w:val="clear" w:color="auto" w:fill="FFFFFF"/>
              </w:rPr>
              <w:t>朋友需具备的品质；人际关系</w:t>
            </w:r>
            <w:r>
              <w:rPr>
                <w:rFonts w:ascii="宋体" w:hAnsi="宋体" w:cs="仿宋_GB2312"/>
                <w:szCs w:val="21"/>
                <w:shd w:val="clear" w:color="auto" w:fill="FFFFFF"/>
              </w:rPr>
              <w:t>-</w:t>
            </w:r>
            <w:r>
              <w:rPr>
                <w:rFonts w:hint="eastAsia" w:ascii="宋体" w:hAnsi="宋体" w:cs="仿宋_GB2312"/>
                <w:szCs w:val="21"/>
                <w:shd w:val="clear" w:color="auto" w:fill="FFFFFF"/>
              </w:rPr>
              <w:t>如何维护）</w:t>
            </w:r>
          </w:p>
        </w:tc>
        <w:tc>
          <w:tcPr>
            <w:tcW w:w="711" w:type="dxa"/>
            <w:tcBorders>
              <w:right w:val="single" w:color="auto" w:sz="4" w:space="0"/>
            </w:tcBorders>
            <w:vAlign w:val="center"/>
          </w:tcPr>
          <w:p>
            <w:pPr>
              <w:snapToGrid w:val="0"/>
              <w:spacing w:line="260" w:lineRule="exact"/>
              <w:jc w:val="left"/>
              <w:rPr>
                <w:rFonts w:ascii="宋体" w:hAnsi="宋体" w:cs="仿宋_GB2312"/>
                <w:szCs w:val="21"/>
                <w:shd w:val="clear" w:color="auto" w:fill="FFFFFF"/>
              </w:rPr>
            </w:pPr>
            <w:r>
              <w:rPr>
                <w:rFonts w:ascii="宋体" w:hAnsi="宋体" w:cs="仿宋_GB2312"/>
                <w:szCs w:val="21"/>
                <w:shd w:val="clear" w:color="auto" w:fill="FFFFFF"/>
              </w:rPr>
              <w:t>2</w:t>
            </w:r>
          </w:p>
        </w:tc>
        <w:tc>
          <w:tcPr>
            <w:tcW w:w="612" w:type="dxa"/>
            <w:tcBorders>
              <w:left w:val="single" w:color="auto" w:sz="4" w:space="0"/>
              <w:right w:val="single" w:color="auto" w:sz="8" w:space="0"/>
            </w:tcBorders>
            <w:vAlign w:val="center"/>
          </w:tcPr>
          <w:p>
            <w:pPr>
              <w:snapToGrid w:val="0"/>
              <w:spacing w:line="260" w:lineRule="exact"/>
              <w:jc w:val="left"/>
              <w:rPr>
                <w:rFonts w:ascii="宋体" w:hAnsi="宋体" w:cs="仿宋_GB2312"/>
                <w:szCs w:val="21"/>
                <w:shd w:val="clear" w:color="auto" w:fill="FFFFFF"/>
              </w:rPr>
            </w:pPr>
          </w:p>
        </w:tc>
        <w:tc>
          <w:tcPr>
            <w:tcW w:w="688" w:type="dxa"/>
            <w:tcBorders>
              <w:top w:val="single" w:color="auto" w:sz="4" w:space="0"/>
              <w:left w:val="single" w:color="auto" w:sz="8" w:space="0"/>
              <w:bottom w:val="single" w:color="auto" w:sz="4" w:space="0"/>
              <w:right w:val="single" w:color="auto" w:sz="18" w:space="0"/>
            </w:tcBorders>
            <w:vAlign w:val="center"/>
          </w:tcPr>
          <w:p>
            <w:pPr>
              <w:snapToGrid w:val="0"/>
              <w:spacing w:line="260" w:lineRule="exact"/>
              <w:jc w:val="left"/>
              <w:rPr>
                <w:rFonts w:ascii="宋体" w:hAnsi="宋体" w:cs="仿宋_GB2312"/>
                <w:szCs w:val="21"/>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4" w:hRule="atLeast"/>
        </w:trPr>
        <w:tc>
          <w:tcPr>
            <w:tcW w:w="673" w:type="dxa"/>
            <w:tcBorders>
              <w:left w:val="single" w:color="auto" w:sz="18"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基础雅思</w:t>
            </w:r>
          </w:p>
          <w:p>
            <w:pPr>
              <w:snapToGrid w:val="0"/>
              <w:spacing w:line="260" w:lineRule="exact"/>
              <w:jc w:val="center"/>
              <w:rPr>
                <w:rFonts w:ascii="宋体" w:hAnsi="宋体" w:cs="仿宋_GB2312"/>
                <w:szCs w:val="21"/>
              </w:rPr>
            </w:pPr>
            <w:r>
              <w:rPr>
                <w:rFonts w:hint="eastAsia" w:ascii="宋体" w:hAnsi="宋体" w:cs="仿宋_GB2312"/>
                <w:szCs w:val="21"/>
              </w:rPr>
              <w:t>第六单元</w:t>
            </w:r>
          </w:p>
        </w:tc>
        <w:tc>
          <w:tcPr>
            <w:tcW w:w="1481" w:type="dxa"/>
            <w:tcBorders>
              <w:righ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广告</w:t>
            </w:r>
          </w:p>
        </w:tc>
        <w:tc>
          <w:tcPr>
            <w:tcW w:w="1481" w:type="dxa"/>
            <w:tcBorders>
              <w:left w:val="single" w:color="auto" w:sz="4" w:space="0"/>
            </w:tcBorders>
            <w:vAlign w:val="center"/>
          </w:tcPr>
          <w:p>
            <w:pPr>
              <w:snapToGrid w:val="0"/>
              <w:spacing w:line="260" w:lineRule="exact"/>
              <w:jc w:val="left"/>
              <w:rPr>
                <w:rFonts w:ascii="宋体" w:hAnsi="宋体" w:cs="仿宋_GB2312"/>
                <w:szCs w:val="21"/>
              </w:rPr>
            </w:pPr>
            <w:r>
              <w:rPr>
                <w:rFonts w:hint="eastAsia" w:ascii="宋体" w:hAnsi="宋体" w:cs="仿宋_GB2312"/>
                <w:szCs w:val="21"/>
              </w:rPr>
              <w:t>掌握广告相关表达；</w:t>
            </w:r>
          </w:p>
          <w:p>
            <w:pPr>
              <w:snapToGrid w:val="0"/>
              <w:spacing w:line="260" w:lineRule="exact"/>
              <w:jc w:val="left"/>
              <w:rPr>
                <w:rFonts w:ascii="宋体" w:hAnsi="宋体" w:cs="仿宋_GB2312"/>
                <w:szCs w:val="21"/>
              </w:rPr>
            </w:pPr>
            <w:r>
              <w:rPr>
                <w:rFonts w:hint="eastAsia" w:ascii="宋体" w:hAnsi="宋体" w:cs="仿宋_GB2312"/>
                <w:szCs w:val="21"/>
              </w:rPr>
              <w:t>熟悉常出现广告的地方；</w:t>
            </w:r>
          </w:p>
          <w:p>
            <w:pPr>
              <w:snapToGrid w:val="0"/>
              <w:spacing w:line="260" w:lineRule="exact"/>
              <w:jc w:val="left"/>
              <w:rPr>
                <w:rFonts w:ascii="宋体" w:hAnsi="宋体" w:cs="仿宋_GB2312"/>
                <w:szCs w:val="21"/>
              </w:rPr>
            </w:pPr>
            <w:r>
              <w:rPr>
                <w:rFonts w:hint="eastAsia" w:ascii="宋体" w:hAnsi="宋体" w:cs="仿宋_GB2312"/>
                <w:szCs w:val="21"/>
              </w:rPr>
              <w:t>了解广告的作用</w:t>
            </w:r>
          </w:p>
        </w:tc>
        <w:tc>
          <w:tcPr>
            <w:tcW w:w="1481" w:type="dxa"/>
            <w:tcBorders>
              <w:lef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模仿；</w:t>
            </w:r>
          </w:p>
          <w:p>
            <w:pPr>
              <w:snapToGrid w:val="0"/>
              <w:spacing w:line="260" w:lineRule="exact"/>
              <w:jc w:val="center"/>
              <w:rPr>
                <w:rFonts w:ascii="宋体" w:hAnsi="宋体" w:cs="仿宋_GB2312"/>
                <w:szCs w:val="21"/>
              </w:rPr>
            </w:pPr>
            <w:r>
              <w:rPr>
                <w:rFonts w:hint="eastAsia" w:ascii="宋体" w:hAnsi="宋体" w:cs="仿宋_GB2312"/>
                <w:szCs w:val="21"/>
              </w:rPr>
              <w:t>小组讨论；</w:t>
            </w:r>
          </w:p>
          <w:p>
            <w:pPr>
              <w:snapToGrid w:val="0"/>
              <w:spacing w:line="260" w:lineRule="exact"/>
              <w:jc w:val="center"/>
              <w:rPr>
                <w:rFonts w:ascii="宋体" w:hAnsi="宋体" w:cs="仿宋_GB2312"/>
                <w:szCs w:val="21"/>
              </w:rPr>
            </w:pPr>
            <w:r>
              <w:rPr>
                <w:rFonts w:hint="eastAsia" w:ascii="宋体" w:hAnsi="宋体" w:cs="仿宋_GB2312"/>
                <w:szCs w:val="21"/>
              </w:rPr>
              <w:t>头脑风暴；</w:t>
            </w:r>
          </w:p>
          <w:p>
            <w:pPr>
              <w:snapToGrid w:val="0"/>
              <w:spacing w:line="260" w:lineRule="exact"/>
              <w:jc w:val="center"/>
              <w:rPr>
                <w:rFonts w:ascii="宋体" w:hAnsi="宋体" w:cs="仿宋_GB2312"/>
                <w:szCs w:val="21"/>
              </w:rPr>
            </w:pPr>
            <w:r>
              <w:rPr>
                <w:rFonts w:hint="eastAsia" w:ascii="宋体" w:hAnsi="宋体" w:cs="仿宋_GB2312"/>
                <w:szCs w:val="21"/>
              </w:rPr>
              <w:t>双人口语训练</w:t>
            </w:r>
          </w:p>
        </w:tc>
        <w:tc>
          <w:tcPr>
            <w:tcW w:w="1484" w:type="dxa"/>
            <w:tcBorders>
              <w:lef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课堂教学内容的合理延伸（广告-广告内容</w:t>
            </w:r>
            <w:r>
              <w:rPr>
                <w:rFonts w:ascii="宋体" w:hAnsi="宋体" w:cs="仿宋_GB2312"/>
                <w:szCs w:val="21"/>
                <w:shd w:val="clear" w:color="auto" w:fill="FFFFFF"/>
              </w:rPr>
              <w:t>-</w:t>
            </w:r>
            <w:r>
              <w:rPr>
                <w:rFonts w:hint="eastAsia" w:ascii="宋体" w:hAnsi="宋体" w:cs="仿宋_GB2312"/>
                <w:szCs w:val="21"/>
                <w:shd w:val="clear" w:color="auto" w:fill="FFFFFF"/>
              </w:rPr>
              <w:t>好的广告</w:t>
            </w:r>
            <w:r>
              <w:rPr>
                <w:rFonts w:ascii="宋体" w:hAnsi="宋体" w:cs="仿宋_GB2312"/>
                <w:szCs w:val="21"/>
                <w:shd w:val="clear" w:color="auto" w:fill="FFFFFF"/>
              </w:rPr>
              <w:t>-</w:t>
            </w:r>
            <w:r>
              <w:rPr>
                <w:rFonts w:hint="eastAsia" w:ascii="宋体" w:hAnsi="宋体" w:cs="仿宋_GB2312"/>
                <w:szCs w:val="21"/>
                <w:shd w:val="clear" w:color="auto" w:fill="FFFFFF"/>
              </w:rPr>
              <w:t>公益广告）</w:t>
            </w:r>
          </w:p>
        </w:tc>
        <w:tc>
          <w:tcPr>
            <w:tcW w:w="711" w:type="dxa"/>
            <w:tcBorders>
              <w:right w:val="single" w:color="auto" w:sz="4" w:space="0"/>
            </w:tcBorders>
            <w:vAlign w:val="center"/>
          </w:tcPr>
          <w:p>
            <w:pPr>
              <w:snapToGrid w:val="0"/>
              <w:spacing w:line="260" w:lineRule="exact"/>
              <w:jc w:val="left"/>
              <w:rPr>
                <w:rFonts w:ascii="宋体" w:hAnsi="宋体" w:cs="仿宋_GB2312"/>
                <w:szCs w:val="21"/>
                <w:shd w:val="clear" w:color="auto" w:fill="FFFFFF"/>
              </w:rPr>
            </w:pPr>
            <w:r>
              <w:rPr>
                <w:rFonts w:ascii="宋体" w:hAnsi="宋体" w:cs="仿宋_GB2312"/>
                <w:szCs w:val="21"/>
                <w:shd w:val="clear" w:color="auto" w:fill="FFFFFF"/>
              </w:rPr>
              <w:t>2</w:t>
            </w:r>
          </w:p>
        </w:tc>
        <w:tc>
          <w:tcPr>
            <w:tcW w:w="612" w:type="dxa"/>
            <w:tcBorders>
              <w:left w:val="single" w:color="auto" w:sz="4" w:space="0"/>
              <w:right w:val="single" w:color="auto" w:sz="8" w:space="0"/>
            </w:tcBorders>
            <w:vAlign w:val="center"/>
          </w:tcPr>
          <w:p>
            <w:pPr>
              <w:snapToGrid w:val="0"/>
              <w:spacing w:line="260" w:lineRule="exact"/>
              <w:jc w:val="left"/>
              <w:rPr>
                <w:rFonts w:ascii="宋体" w:hAnsi="宋体" w:cs="仿宋_GB2312"/>
                <w:szCs w:val="21"/>
                <w:shd w:val="clear" w:color="auto" w:fill="FFFFFF"/>
              </w:rPr>
            </w:pPr>
          </w:p>
        </w:tc>
        <w:tc>
          <w:tcPr>
            <w:tcW w:w="688" w:type="dxa"/>
            <w:tcBorders>
              <w:top w:val="single" w:color="auto" w:sz="4" w:space="0"/>
              <w:left w:val="single" w:color="auto" w:sz="8" w:space="0"/>
              <w:bottom w:val="single" w:color="auto" w:sz="4" w:space="0"/>
              <w:right w:val="single" w:color="auto" w:sz="18" w:space="0"/>
            </w:tcBorders>
            <w:vAlign w:val="center"/>
          </w:tcPr>
          <w:p>
            <w:pPr>
              <w:snapToGrid w:val="0"/>
              <w:spacing w:line="260" w:lineRule="exact"/>
              <w:jc w:val="left"/>
              <w:rPr>
                <w:rFonts w:ascii="宋体" w:hAnsi="宋体" w:cs="仿宋_GB2312"/>
                <w:szCs w:val="21"/>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4" w:hRule="atLeast"/>
        </w:trPr>
        <w:tc>
          <w:tcPr>
            <w:tcW w:w="673" w:type="dxa"/>
            <w:tcBorders>
              <w:left w:val="single" w:color="auto" w:sz="18"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基础雅思</w:t>
            </w:r>
          </w:p>
          <w:p>
            <w:pPr>
              <w:snapToGrid w:val="0"/>
              <w:spacing w:line="260" w:lineRule="exact"/>
              <w:jc w:val="center"/>
              <w:rPr>
                <w:rFonts w:ascii="宋体" w:hAnsi="宋体" w:cs="仿宋_GB2312"/>
                <w:szCs w:val="21"/>
              </w:rPr>
            </w:pPr>
            <w:r>
              <w:rPr>
                <w:rFonts w:hint="eastAsia" w:ascii="宋体" w:hAnsi="宋体" w:cs="仿宋_GB2312"/>
                <w:szCs w:val="21"/>
              </w:rPr>
              <w:t>第七单元</w:t>
            </w:r>
          </w:p>
        </w:tc>
        <w:tc>
          <w:tcPr>
            <w:tcW w:w="1481" w:type="dxa"/>
            <w:tcBorders>
              <w:righ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未来计划</w:t>
            </w:r>
          </w:p>
        </w:tc>
        <w:tc>
          <w:tcPr>
            <w:tcW w:w="1481" w:type="dxa"/>
            <w:tcBorders>
              <w:left w:val="single" w:color="auto" w:sz="4" w:space="0"/>
            </w:tcBorders>
            <w:vAlign w:val="center"/>
          </w:tcPr>
          <w:p>
            <w:pPr>
              <w:snapToGrid w:val="0"/>
              <w:spacing w:line="260" w:lineRule="exact"/>
              <w:jc w:val="left"/>
              <w:rPr>
                <w:rFonts w:ascii="宋体" w:hAnsi="宋体" w:cs="仿宋_GB2312"/>
                <w:szCs w:val="21"/>
              </w:rPr>
            </w:pPr>
            <w:r>
              <w:rPr>
                <w:rFonts w:hint="eastAsia" w:ascii="宋体" w:hAnsi="宋体" w:cs="仿宋_GB2312"/>
                <w:szCs w:val="21"/>
              </w:rPr>
              <w:t>掌握谈论未来目标的相关表达；</w:t>
            </w:r>
          </w:p>
          <w:p>
            <w:pPr>
              <w:snapToGrid w:val="0"/>
              <w:spacing w:line="260" w:lineRule="exact"/>
              <w:jc w:val="left"/>
              <w:rPr>
                <w:rFonts w:ascii="宋体" w:hAnsi="宋体" w:cs="仿宋_GB2312"/>
                <w:szCs w:val="21"/>
              </w:rPr>
            </w:pPr>
            <w:r>
              <w:rPr>
                <w:rFonts w:hint="eastAsia" w:ascii="宋体" w:hAnsi="宋体" w:cs="仿宋_GB2312"/>
                <w:szCs w:val="21"/>
              </w:rPr>
              <w:t>熟悉将来时；</w:t>
            </w:r>
          </w:p>
          <w:p>
            <w:pPr>
              <w:snapToGrid w:val="0"/>
              <w:spacing w:line="260" w:lineRule="exact"/>
              <w:jc w:val="left"/>
              <w:rPr>
                <w:rFonts w:ascii="宋体" w:hAnsi="宋体" w:cs="仿宋_GB2312"/>
                <w:szCs w:val="21"/>
              </w:rPr>
            </w:pPr>
            <w:r>
              <w:rPr>
                <w:rFonts w:hint="eastAsia" w:ascii="宋体" w:hAnsi="宋体" w:cs="仿宋_GB2312"/>
                <w:szCs w:val="21"/>
              </w:rPr>
              <w:t>了解雅思口语第三部分词汇的学习方法</w:t>
            </w:r>
          </w:p>
        </w:tc>
        <w:tc>
          <w:tcPr>
            <w:tcW w:w="1481" w:type="dxa"/>
            <w:tcBorders>
              <w:lef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模仿；</w:t>
            </w:r>
          </w:p>
          <w:p>
            <w:pPr>
              <w:snapToGrid w:val="0"/>
              <w:spacing w:line="260" w:lineRule="exact"/>
              <w:jc w:val="center"/>
              <w:rPr>
                <w:rFonts w:ascii="宋体" w:hAnsi="宋体" w:cs="仿宋_GB2312"/>
                <w:szCs w:val="21"/>
              </w:rPr>
            </w:pPr>
            <w:r>
              <w:rPr>
                <w:rFonts w:hint="eastAsia" w:ascii="宋体" w:hAnsi="宋体" w:cs="仿宋_GB2312"/>
                <w:szCs w:val="21"/>
              </w:rPr>
              <w:t>小组讨论；</w:t>
            </w:r>
          </w:p>
          <w:p>
            <w:pPr>
              <w:snapToGrid w:val="0"/>
              <w:spacing w:line="260" w:lineRule="exact"/>
              <w:jc w:val="center"/>
              <w:rPr>
                <w:rFonts w:ascii="宋体" w:hAnsi="宋体" w:cs="仿宋_GB2312"/>
                <w:szCs w:val="21"/>
              </w:rPr>
            </w:pPr>
            <w:r>
              <w:rPr>
                <w:rFonts w:hint="eastAsia" w:ascii="宋体" w:hAnsi="宋体" w:cs="仿宋_GB2312"/>
                <w:szCs w:val="21"/>
              </w:rPr>
              <w:t>头脑风暴；</w:t>
            </w:r>
          </w:p>
          <w:p>
            <w:pPr>
              <w:snapToGrid w:val="0"/>
              <w:spacing w:line="260" w:lineRule="exact"/>
              <w:jc w:val="center"/>
              <w:rPr>
                <w:rFonts w:ascii="宋体" w:hAnsi="宋体" w:cs="仿宋_GB2312"/>
                <w:szCs w:val="21"/>
              </w:rPr>
            </w:pPr>
            <w:r>
              <w:rPr>
                <w:rFonts w:hint="eastAsia" w:ascii="宋体" w:hAnsi="宋体" w:cs="仿宋_GB2312"/>
                <w:szCs w:val="21"/>
              </w:rPr>
              <w:t>双人口语训练</w:t>
            </w:r>
          </w:p>
        </w:tc>
        <w:tc>
          <w:tcPr>
            <w:tcW w:w="1484" w:type="dxa"/>
            <w:tcBorders>
              <w:lef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课堂教学内容的合理延伸（未来计划</w:t>
            </w:r>
            <w:r>
              <w:rPr>
                <w:rFonts w:ascii="宋体" w:hAnsi="宋体" w:cs="仿宋_GB2312"/>
                <w:szCs w:val="21"/>
                <w:shd w:val="clear" w:color="auto" w:fill="FFFFFF"/>
              </w:rPr>
              <w:t>-</w:t>
            </w:r>
            <w:r>
              <w:rPr>
                <w:rFonts w:hint="eastAsia" w:ascii="宋体" w:hAnsi="宋体" w:cs="仿宋_GB2312"/>
                <w:szCs w:val="21"/>
                <w:shd w:val="clear" w:color="auto" w:fill="FFFFFF"/>
              </w:rPr>
              <w:t>做个有规划的人；未来想学的东西</w:t>
            </w:r>
            <w:r>
              <w:rPr>
                <w:rFonts w:ascii="宋体" w:hAnsi="宋体" w:cs="仿宋_GB2312"/>
                <w:szCs w:val="21"/>
                <w:shd w:val="clear" w:color="auto" w:fill="FFFFFF"/>
              </w:rPr>
              <w:t>-</w:t>
            </w:r>
            <w:r>
              <w:rPr>
                <w:rFonts w:hint="eastAsia" w:ascii="宋体" w:hAnsi="宋体" w:cs="仿宋_GB2312"/>
                <w:szCs w:val="21"/>
                <w:shd w:val="clear" w:color="auto" w:fill="FFFFFF"/>
              </w:rPr>
              <w:t>挑战自我）</w:t>
            </w:r>
          </w:p>
        </w:tc>
        <w:tc>
          <w:tcPr>
            <w:tcW w:w="711" w:type="dxa"/>
            <w:tcBorders>
              <w:right w:val="single" w:color="auto" w:sz="4" w:space="0"/>
            </w:tcBorders>
            <w:vAlign w:val="center"/>
          </w:tcPr>
          <w:p>
            <w:pPr>
              <w:snapToGrid w:val="0"/>
              <w:spacing w:line="260" w:lineRule="exact"/>
              <w:jc w:val="left"/>
              <w:rPr>
                <w:rFonts w:ascii="宋体" w:hAnsi="宋体" w:cs="仿宋_GB2312"/>
                <w:szCs w:val="21"/>
                <w:shd w:val="clear" w:color="auto" w:fill="FFFFFF"/>
              </w:rPr>
            </w:pPr>
            <w:r>
              <w:rPr>
                <w:rFonts w:ascii="宋体" w:hAnsi="宋体" w:cs="仿宋_GB2312"/>
                <w:szCs w:val="21"/>
                <w:shd w:val="clear" w:color="auto" w:fill="FFFFFF"/>
              </w:rPr>
              <w:t>2</w:t>
            </w:r>
          </w:p>
        </w:tc>
        <w:tc>
          <w:tcPr>
            <w:tcW w:w="612" w:type="dxa"/>
            <w:tcBorders>
              <w:left w:val="single" w:color="auto" w:sz="4" w:space="0"/>
              <w:right w:val="single" w:color="auto" w:sz="8" w:space="0"/>
            </w:tcBorders>
            <w:vAlign w:val="center"/>
          </w:tcPr>
          <w:p>
            <w:pPr>
              <w:snapToGrid w:val="0"/>
              <w:spacing w:line="260" w:lineRule="exact"/>
              <w:jc w:val="left"/>
              <w:rPr>
                <w:rFonts w:ascii="宋体" w:hAnsi="宋体" w:cs="仿宋_GB2312"/>
                <w:szCs w:val="21"/>
                <w:shd w:val="clear" w:color="auto" w:fill="FFFFFF"/>
              </w:rPr>
            </w:pPr>
          </w:p>
        </w:tc>
        <w:tc>
          <w:tcPr>
            <w:tcW w:w="688" w:type="dxa"/>
            <w:tcBorders>
              <w:top w:val="single" w:color="auto" w:sz="4" w:space="0"/>
              <w:left w:val="single" w:color="auto" w:sz="8" w:space="0"/>
              <w:bottom w:val="single" w:color="auto" w:sz="4" w:space="0"/>
              <w:right w:val="single" w:color="auto" w:sz="18" w:space="0"/>
            </w:tcBorders>
            <w:vAlign w:val="center"/>
          </w:tcPr>
          <w:p>
            <w:pPr>
              <w:snapToGrid w:val="0"/>
              <w:spacing w:line="260" w:lineRule="exact"/>
              <w:jc w:val="left"/>
              <w:rPr>
                <w:rFonts w:ascii="宋体" w:hAnsi="宋体" w:cs="仿宋_GB2312"/>
                <w:szCs w:val="21"/>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4" w:hRule="atLeast"/>
        </w:trPr>
        <w:tc>
          <w:tcPr>
            <w:tcW w:w="673" w:type="dxa"/>
            <w:tcBorders>
              <w:left w:val="single" w:color="auto" w:sz="18"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基础雅思</w:t>
            </w:r>
          </w:p>
          <w:p>
            <w:pPr>
              <w:snapToGrid w:val="0"/>
              <w:spacing w:line="260" w:lineRule="exact"/>
              <w:jc w:val="center"/>
              <w:rPr>
                <w:rFonts w:ascii="宋体" w:hAnsi="宋体" w:cs="仿宋_GB2312"/>
                <w:szCs w:val="21"/>
              </w:rPr>
            </w:pPr>
            <w:r>
              <w:rPr>
                <w:rFonts w:hint="eastAsia" w:ascii="宋体" w:hAnsi="宋体" w:cs="仿宋_GB2312"/>
                <w:szCs w:val="21"/>
              </w:rPr>
              <w:t>第八单元</w:t>
            </w:r>
          </w:p>
        </w:tc>
        <w:tc>
          <w:tcPr>
            <w:tcW w:w="1481" w:type="dxa"/>
            <w:tcBorders>
              <w:righ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自然环境</w:t>
            </w:r>
          </w:p>
        </w:tc>
        <w:tc>
          <w:tcPr>
            <w:tcW w:w="1481" w:type="dxa"/>
            <w:tcBorders>
              <w:left w:val="single" w:color="auto" w:sz="4" w:space="0"/>
            </w:tcBorders>
            <w:vAlign w:val="center"/>
          </w:tcPr>
          <w:p>
            <w:pPr>
              <w:snapToGrid w:val="0"/>
              <w:spacing w:line="260" w:lineRule="exact"/>
              <w:jc w:val="left"/>
              <w:rPr>
                <w:rFonts w:ascii="宋体" w:hAnsi="宋体" w:cs="仿宋_GB2312"/>
                <w:szCs w:val="21"/>
              </w:rPr>
            </w:pPr>
            <w:r>
              <w:rPr>
                <w:rFonts w:hint="eastAsia" w:ascii="宋体" w:hAnsi="宋体" w:cs="仿宋_GB2312"/>
                <w:szCs w:val="21"/>
              </w:rPr>
              <w:t>掌握城市中不同地点的相关表达；</w:t>
            </w:r>
          </w:p>
          <w:p>
            <w:pPr>
              <w:snapToGrid w:val="0"/>
              <w:spacing w:line="260" w:lineRule="exact"/>
              <w:jc w:val="left"/>
              <w:rPr>
                <w:rFonts w:ascii="宋体" w:hAnsi="宋体" w:cs="仿宋_GB2312"/>
                <w:szCs w:val="21"/>
              </w:rPr>
            </w:pPr>
            <w:r>
              <w:rPr>
                <w:rFonts w:hint="eastAsia" w:ascii="宋体" w:hAnsi="宋体" w:cs="仿宋_GB2312"/>
                <w:szCs w:val="21"/>
              </w:rPr>
              <w:t>熟悉自然环境的种类；</w:t>
            </w:r>
          </w:p>
          <w:p>
            <w:pPr>
              <w:snapToGrid w:val="0"/>
              <w:spacing w:line="260" w:lineRule="exact"/>
              <w:jc w:val="left"/>
              <w:rPr>
                <w:rFonts w:ascii="宋体" w:hAnsi="宋体" w:cs="仿宋_GB2312"/>
                <w:szCs w:val="21"/>
              </w:rPr>
            </w:pPr>
            <w:r>
              <w:rPr>
                <w:rFonts w:hint="eastAsia" w:ascii="宋体" w:hAnsi="宋体" w:cs="仿宋_GB2312"/>
                <w:szCs w:val="21"/>
              </w:rPr>
              <w:t>了解环境保护的重要性</w:t>
            </w:r>
          </w:p>
        </w:tc>
        <w:tc>
          <w:tcPr>
            <w:tcW w:w="1481" w:type="dxa"/>
            <w:tcBorders>
              <w:lef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模仿；</w:t>
            </w:r>
          </w:p>
          <w:p>
            <w:pPr>
              <w:snapToGrid w:val="0"/>
              <w:spacing w:line="260" w:lineRule="exact"/>
              <w:jc w:val="center"/>
              <w:rPr>
                <w:rFonts w:ascii="宋体" w:hAnsi="宋体" w:cs="仿宋_GB2312"/>
                <w:szCs w:val="21"/>
              </w:rPr>
            </w:pPr>
            <w:r>
              <w:rPr>
                <w:rFonts w:hint="eastAsia" w:ascii="宋体" w:hAnsi="宋体" w:cs="仿宋_GB2312"/>
                <w:szCs w:val="21"/>
              </w:rPr>
              <w:t>小组讨论；</w:t>
            </w:r>
          </w:p>
          <w:p>
            <w:pPr>
              <w:snapToGrid w:val="0"/>
              <w:spacing w:line="260" w:lineRule="exact"/>
              <w:jc w:val="center"/>
              <w:rPr>
                <w:rFonts w:ascii="宋体" w:hAnsi="宋体" w:cs="仿宋_GB2312"/>
                <w:szCs w:val="21"/>
              </w:rPr>
            </w:pPr>
            <w:r>
              <w:rPr>
                <w:rFonts w:hint="eastAsia" w:ascii="宋体" w:hAnsi="宋体" w:cs="仿宋_GB2312"/>
                <w:szCs w:val="21"/>
              </w:rPr>
              <w:t>头脑风暴；</w:t>
            </w:r>
          </w:p>
          <w:p>
            <w:pPr>
              <w:snapToGrid w:val="0"/>
              <w:spacing w:line="260" w:lineRule="exact"/>
              <w:jc w:val="center"/>
              <w:rPr>
                <w:rFonts w:ascii="宋体" w:hAnsi="宋体" w:cs="仿宋_GB2312"/>
                <w:szCs w:val="21"/>
              </w:rPr>
            </w:pPr>
            <w:r>
              <w:rPr>
                <w:rFonts w:hint="eastAsia" w:ascii="宋体" w:hAnsi="宋体" w:cs="仿宋_GB2312"/>
                <w:szCs w:val="21"/>
              </w:rPr>
              <w:t>双人口语训练</w:t>
            </w:r>
          </w:p>
        </w:tc>
        <w:tc>
          <w:tcPr>
            <w:tcW w:w="1484" w:type="dxa"/>
            <w:tcBorders>
              <w:lef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课堂教学内容的合理延伸（自然环境</w:t>
            </w:r>
            <w:r>
              <w:rPr>
                <w:rFonts w:ascii="宋体" w:hAnsi="宋体" w:cs="仿宋_GB2312"/>
                <w:szCs w:val="21"/>
                <w:shd w:val="clear" w:color="auto" w:fill="FFFFFF"/>
              </w:rPr>
              <w:t>-</w:t>
            </w:r>
            <w:r>
              <w:rPr>
                <w:rFonts w:hint="eastAsia" w:ascii="宋体" w:hAnsi="宋体" w:cs="仿宋_GB2312"/>
                <w:szCs w:val="21"/>
                <w:shd w:val="clear" w:color="auto" w:fill="FFFFFF"/>
              </w:rPr>
              <w:t>环境保护</w:t>
            </w:r>
            <w:r>
              <w:rPr>
                <w:rFonts w:ascii="宋体" w:hAnsi="宋体" w:cs="仿宋_GB2312"/>
                <w:szCs w:val="21"/>
                <w:shd w:val="clear" w:color="auto" w:fill="FFFFFF"/>
              </w:rPr>
              <w:t>-</w:t>
            </w:r>
            <w:r>
              <w:rPr>
                <w:rFonts w:hint="eastAsia" w:ascii="宋体" w:hAnsi="宋体" w:cs="仿宋_GB2312"/>
                <w:szCs w:val="21"/>
                <w:shd w:val="clear" w:color="auto" w:fill="FFFFFF"/>
              </w:rPr>
              <w:t>低碳行动-中国保护环境的措施）</w:t>
            </w:r>
          </w:p>
        </w:tc>
        <w:tc>
          <w:tcPr>
            <w:tcW w:w="711" w:type="dxa"/>
            <w:tcBorders>
              <w:right w:val="single" w:color="auto" w:sz="4" w:space="0"/>
            </w:tcBorders>
            <w:vAlign w:val="center"/>
          </w:tcPr>
          <w:p>
            <w:pPr>
              <w:snapToGrid w:val="0"/>
              <w:spacing w:line="260" w:lineRule="exact"/>
              <w:jc w:val="left"/>
              <w:rPr>
                <w:rFonts w:ascii="宋体" w:hAnsi="宋体" w:cs="仿宋_GB2312"/>
                <w:szCs w:val="21"/>
                <w:shd w:val="clear" w:color="auto" w:fill="FFFFFF"/>
              </w:rPr>
            </w:pPr>
            <w:r>
              <w:rPr>
                <w:rFonts w:ascii="宋体" w:hAnsi="宋体" w:cs="仿宋_GB2312"/>
                <w:szCs w:val="21"/>
                <w:shd w:val="clear" w:color="auto" w:fill="FFFFFF"/>
              </w:rPr>
              <w:t>2</w:t>
            </w:r>
          </w:p>
        </w:tc>
        <w:tc>
          <w:tcPr>
            <w:tcW w:w="612" w:type="dxa"/>
            <w:tcBorders>
              <w:left w:val="single" w:color="auto" w:sz="4" w:space="0"/>
              <w:right w:val="single" w:color="auto" w:sz="8" w:space="0"/>
            </w:tcBorders>
            <w:vAlign w:val="center"/>
          </w:tcPr>
          <w:p>
            <w:pPr>
              <w:snapToGrid w:val="0"/>
              <w:spacing w:line="260" w:lineRule="exact"/>
              <w:jc w:val="left"/>
              <w:rPr>
                <w:rFonts w:ascii="宋体" w:hAnsi="宋体" w:cs="仿宋_GB2312"/>
                <w:szCs w:val="21"/>
                <w:shd w:val="clear" w:color="auto" w:fill="FFFFFF"/>
              </w:rPr>
            </w:pPr>
          </w:p>
        </w:tc>
        <w:tc>
          <w:tcPr>
            <w:tcW w:w="688" w:type="dxa"/>
            <w:tcBorders>
              <w:top w:val="single" w:color="auto" w:sz="4" w:space="0"/>
              <w:left w:val="single" w:color="auto" w:sz="8" w:space="0"/>
              <w:bottom w:val="single" w:color="auto" w:sz="4" w:space="0"/>
              <w:right w:val="single" w:color="auto" w:sz="18" w:space="0"/>
            </w:tcBorders>
            <w:vAlign w:val="center"/>
          </w:tcPr>
          <w:p>
            <w:pPr>
              <w:snapToGrid w:val="0"/>
              <w:spacing w:line="260" w:lineRule="exact"/>
              <w:jc w:val="left"/>
              <w:rPr>
                <w:rFonts w:ascii="宋体" w:hAnsi="宋体" w:cs="仿宋_GB2312"/>
                <w:szCs w:val="21"/>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4" w:hRule="atLeast"/>
        </w:trPr>
        <w:tc>
          <w:tcPr>
            <w:tcW w:w="673" w:type="dxa"/>
            <w:tcBorders>
              <w:left w:val="single" w:color="auto" w:sz="18"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基础雅思</w:t>
            </w:r>
          </w:p>
          <w:p>
            <w:pPr>
              <w:snapToGrid w:val="0"/>
              <w:spacing w:line="260" w:lineRule="exact"/>
              <w:jc w:val="center"/>
              <w:rPr>
                <w:rFonts w:ascii="宋体" w:hAnsi="宋体" w:cs="仿宋_GB2312"/>
                <w:szCs w:val="21"/>
              </w:rPr>
            </w:pPr>
            <w:r>
              <w:rPr>
                <w:rFonts w:hint="eastAsia" w:ascii="宋体" w:hAnsi="宋体" w:cs="仿宋_GB2312"/>
                <w:szCs w:val="21"/>
              </w:rPr>
              <w:t>第九单元</w:t>
            </w:r>
          </w:p>
        </w:tc>
        <w:tc>
          <w:tcPr>
            <w:tcW w:w="1481" w:type="dxa"/>
            <w:tcBorders>
              <w:righ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烹饪；</w:t>
            </w:r>
          </w:p>
          <w:p>
            <w:pPr>
              <w:snapToGrid w:val="0"/>
              <w:spacing w:line="260" w:lineRule="exact"/>
              <w:jc w:val="center"/>
              <w:rPr>
                <w:rFonts w:ascii="宋体" w:hAnsi="宋体" w:cs="仿宋_GB2312"/>
                <w:szCs w:val="21"/>
              </w:rPr>
            </w:pPr>
            <w:r>
              <w:rPr>
                <w:rFonts w:hint="eastAsia" w:ascii="宋体" w:hAnsi="宋体" w:cs="仿宋_GB2312"/>
                <w:szCs w:val="21"/>
              </w:rPr>
              <w:t>特殊场合</w:t>
            </w:r>
          </w:p>
        </w:tc>
        <w:tc>
          <w:tcPr>
            <w:tcW w:w="1481" w:type="dxa"/>
            <w:tcBorders>
              <w:left w:val="single" w:color="auto" w:sz="4" w:space="0"/>
            </w:tcBorders>
            <w:vAlign w:val="center"/>
          </w:tcPr>
          <w:p>
            <w:pPr>
              <w:snapToGrid w:val="0"/>
              <w:spacing w:line="260" w:lineRule="exact"/>
              <w:jc w:val="left"/>
              <w:rPr>
                <w:rFonts w:ascii="宋体" w:hAnsi="宋体" w:cs="仿宋_GB2312"/>
                <w:szCs w:val="21"/>
              </w:rPr>
            </w:pPr>
            <w:r>
              <w:rPr>
                <w:rFonts w:hint="eastAsia" w:ascii="宋体" w:hAnsi="宋体" w:cs="仿宋_GB2312"/>
                <w:szCs w:val="21"/>
              </w:rPr>
              <w:t>掌握烹饪相关表达；</w:t>
            </w:r>
          </w:p>
          <w:p>
            <w:pPr>
              <w:snapToGrid w:val="0"/>
              <w:spacing w:line="260" w:lineRule="exact"/>
              <w:jc w:val="left"/>
              <w:rPr>
                <w:rFonts w:ascii="宋体" w:hAnsi="宋体" w:cs="仿宋_GB2312"/>
                <w:szCs w:val="21"/>
              </w:rPr>
            </w:pPr>
            <w:r>
              <w:rPr>
                <w:rFonts w:hint="eastAsia" w:ascii="宋体" w:hAnsi="宋体" w:cs="仿宋_GB2312"/>
                <w:szCs w:val="21"/>
              </w:rPr>
              <w:t>熟悉烹饪一般步骤；</w:t>
            </w:r>
          </w:p>
          <w:p>
            <w:pPr>
              <w:snapToGrid w:val="0"/>
              <w:spacing w:line="260" w:lineRule="exact"/>
              <w:jc w:val="left"/>
              <w:rPr>
                <w:rFonts w:ascii="宋体" w:hAnsi="宋体" w:cs="仿宋_GB2312"/>
                <w:szCs w:val="21"/>
              </w:rPr>
            </w:pPr>
            <w:r>
              <w:rPr>
                <w:rFonts w:hint="eastAsia" w:ascii="宋体" w:hAnsi="宋体" w:cs="仿宋_GB2312"/>
                <w:szCs w:val="21"/>
              </w:rPr>
              <w:t>了解常用烹饪方式</w:t>
            </w:r>
          </w:p>
        </w:tc>
        <w:tc>
          <w:tcPr>
            <w:tcW w:w="1481" w:type="dxa"/>
            <w:tcBorders>
              <w:lef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模仿；</w:t>
            </w:r>
          </w:p>
          <w:p>
            <w:pPr>
              <w:snapToGrid w:val="0"/>
              <w:spacing w:line="260" w:lineRule="exact"/>
              <w:jc w:val="center"/>
              <w:rPr>
                <w:rFonts w:ascii="宋体" w:hAnsi="宋体" w:cs="仿宋_GB2312"/>
                <w:szCs w:val="21"/>
              </w:rPr>
            </w:pPr>
            <w:r>
              <w:rPr>
                <w:rFonts w:hint="eastAsia" w:ascii="宋体" w:hAnsi="宋体" w:cs="仿宋_GB2312"/>
                <w:szCs w:val="21"/>
              </w:rPr>
              <w:t>小组讨论；</w:t>
            </w:r>
          </w:p>
          <w:p>
            <w:pPr>
              <w:snapToGrid w:val="0"/>
              <w:spacing w:line="260" w:lineRule="exact"/>
              <w:jc w:val="center"/>
              <w:rPr>
                <w:rFonts w:ascii="宋体" w:hAnsi="宋体" w:cs="仿宋_GB2312"/>
                <w:szCs w:val="21"/>
              </w:rPr>
            </w:pPr>
            <w:r>
              <w:rPr>
                <w:rFonts w:hint="eastAsia" w:ascii="宋体" w:hAnsi="宋体" w:cs="仿宋_GB2312"/>
                <w:szCs w:val="21"/>
              </w:rPr>
              <w:t>头脑风暴；</w:t>
            </w:r>
          </w:p>
          <w:p>
            <w:pPr>
              <w:snapToGrid w:val="0"/>
              <w:spacing w:line="260" w:lineRule="exact"/>
              <w:jc w:val="center"/>
              <w:rPr>
                <w:rFonts w:ascii="宋体" w:hAnsi="宋体" w:cs="仿宋_GB2312"/>
                <w:szCs w:val="21"/>
              </w:rPr>
            </w:pPr>
            <w:r>
              <w:rPr>
                <w:rFonts w:hint="eastAsia" w:ascii="宋体" w:hAnsi="宋体" w:cs="仿宋_GB2312"/>
                <w:szCs w:val="21"/>
              </w:rPr>
              <w:t>双人口语训练</w:t>
            </w:r>
          </w:p>
        </w:tc>
        <w:tc>
          <w:tcPr>
            <w:tcW w:w="1484" w:type="dxa"/>
            <w:tcBorders>
              <w:lef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课堂教学内容的合理延伸（烹饪</w:t>
            </w:r>
            <w:r>
              <w:rPr>
                <w:rFonts w:ascii="宋体" w:hAnsi="宋体" w:cs="仿宋_GB2312"/>
                <w:szCs w:val="21"/>
                <w:shd w:val="clear" w:color="auto" w:fill="FFFFFF"/>
              </w:rPr>
              <w:t>-</w:t>
            </w:r>
            <w:r>
              <w:rPr>
                <w:rFonts w:hint="eastAsia" w:ascii="宋体" w:hAnsi="宋体" w:cs="仿宋_GB2312"/>
                <w:szCs w:val="21"/>
                <w:shd w:val="clear" w:color="auto" w:fill="FFFFFF"/>
              </w:rPr>
              <w:t>中国的烹饪文化</w:t>
            </w:r>
            <w:r>
              <w:rPr>
                <w:rFonts w:ascii="宋体" w:hAnsi="宋体" w:cs="仿宋_GB2312"/>
                <w:szCs w:val="21"/>
                <w:shd w:val="clear" w:color="auto" w:fill="FFFFFF"/>
              </w:rPr>
              <w:t>-</w:t>
            </w:r>
            <w:r>
              <w:rPr>
                <w:rFonts w:hint="eastAsia" w:ascii="宋体" w:hAnsi="宋体" w:cs="仿宋_GB2312"/>
                <w:szCs w:val="21"/>
                <w:shd w:val="clear" w:color="auto" w:fill="FFFFFF"/>
              </w:rPr>
              <w:t>舌尖上的中国-对世界的影响）</w:t>
            </w:r>
          </w:p>
        </w:tc>
        <w:tc>
          <w:tcPr>
            <w:tcW w:w="711" w:type="dxa"/>
            <w:tcBorders>
              <w:righ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2</w:t>
            </w:r>
          </w:p>
        </w:tc>
        <w:tc>
          <w:tcPr>
            <w:tcW w:w="612" w:type="dxa"/>
            <w:tcBorders>
              <w:left w:val="single" w:color="auto" w:sz="4" w:space="0"/>
              <w:right w:val="single" w:color="auto" w:sz="8" w:space="0"/>
            </w:tcBorders>
            <w:vAlign w:val="center"/>
          </w:tcPr>
          <w:p>
            <w:pPr>
              <w:snapToGrid w:val="0"/>
              <w:spacing w:line="260" w:lineRule="exact"/>
              <w:jc w:val="left"/>
              <w:rPr>
                <w:rFonts w:ascii="宋体" w:hAnsi="宋体" w:cs="仿宋_GB2312"/>
                <w:szCs w:val="21"/>
                <w:shd w:val="clear" w:color="auto" w:fill="FFFFFF"/>
              </w:rPr>
            </w:pPr>
          </w:p>
        </w:tc>
        <w:tc>
          <w:tcPr>
            <w:tcW w:w="688" w:type="dxa"/>
            <w:tcBorders>
              <w:top w:val="single" w:color="auto" w:sz="4" w:space="0"/>
              <w:left w:val="single" w:color="auto" w:sz="8" w:space="0"/>
              <w:bottom w:val="single" w:color="auto" w:sz="4" w:space="0"/>
              <w:right w:val="single" w:color="auto" w:sz="18" w:space="0"/>
            </w:tcBorders>
            <w:vAlign w:val="center"/>
          </w:tcPr>
          <w:p>
            <w:pPr>
              <w:snapToGrid w:val="0"/>
              <w:spacing w:line="260" w:lineRule="exact"/>
              <w:jc w:val="left"/>
              <w:rPr>
                <w:rFonts w:ascii="宋体" w:hAnsi="宋体" w:cs="仿宋_GB2312"/>
                <w:szCs w:val="21"/>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4" w:hRule="atLeast"/>
        </w:trPr>
        <w:tc>
          <w:tcPr>
            <w:tcW w:w="673" w:type="dxa"/>
            <w:tcBorders>
              <w:left w:val="single" w:color="auto" w:sz="18" w:space="0"/>
              <w:bottom w:val="single" w:color="auto" w:sz="18"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基础雅思</w:t>
            </w:r>
          </w:p>
          <w:p>
            <w:pPr>
              <w:snapToGrid w:val="0"/>
              <w:spacing w:line="260" w:lineRule="exact"/>
              <w:jc w:val="center"/>
              <w:rPr>
                <w:rFonts w:ascii="宋体" w:hAnsi="宋体" w:cs="仿宋_GB2312"/>
                <w:szCs w:val="21"/>
              </w:rPr>
            </w:pPr>
            <w:r>
              <w:rPr>
                <w:rFonts w:hint="eastAsia" w:ascii="宋体" w:hAnsi="宋体" w:cs="仿宋_GB2312"/>
                <w:szCs w:val="21"/>
              </w:rPr>
              <w:t>第十单元</w:t>
            </w:r>
          </w:p>
        </w:tc>
        <w:tc>
          <w:tcPr>
            <w:tcW w:w="1481" w:type="dxa"/>
            <w:tcBorders>
              <w:bottom w:val="single" w:color="auto" w:sz="18" w:space="0"/>
              <w:right w:val="single" w:color="auto" w:sz="4"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交通</w:t>
            </w:r>
          </w:p>
        </w:tc>
        <w:tc>
          <w:tcPr>
            <w:tcW w:w="1481" w:type="dxa"/>
            <w:tcBorders>
              <w:left w:val="single" w:color="auto" w:sz="4" w:space="0"/>
              <w:bottom w:val="single" w:color="auto" w:sz="18" w:space="0"/>
            </w:tcBorders>
            <w:vAlign w:val="center"/>
          </w:tcPr>
          <w:p>
            <w:pPr>
              <w:snapToGrid w:val="0"/>
              <w:spacing w:line="260" w:lineRule="exact"/>
              <w:jc w:val="left"/>
              <w:rPr>
                <w:rFonts w:ascii="宋体" w:hAnsi="宋体" w:cs="仿宋_GB2312"/>
                <w:szCs w:val="21"/>
              </w:rPr>
            </w:pPr>
            <w:r>
              <w:rPr>
                <w:rFonts w:hint="eastAsia" w:ascii="宋体" w:hAnsi="宋体" w:cs="仿宋_GB2312"/>
                <w:szCs w:val="21"/>
              </w:rPr>
              <w:t>掌握交通相关表达；</w:t>
            </w:r>
          </w:p>
          <w:p>
            <w:pPr>
              <w:snapToGrid w:val="0"/>
              <w:spacing w:line="260" w:lineRule="exact"/>
              <w:jc w:val="left"/>
              <w:rPr>
                <w:rFonts w:ascii="宋体" w:hAnsi="宋体" w:cs="仿宋_GB2312"/>
                <w:szCs w:val="21"/>
              </w:rPr>
            </w:pPr>
            <w:r>
              <w:rPr>
                <w:rFonts w:hint="eastAsia" w:ascii="宋体" w:hAnsi="宋体" w:cs="仿宋_GB2312"/>
                <w:szCs w:val="21"/>
              </w:rPr>
              <w:t>熟悉日常交通方式；</w:t>
            </w:r>
          </w:p>
          <w:p>
            <w:pPr>
              <w:snapToGrid w:val="0"/>
              <w:spacing w:line="260" w:lineRule="exact"/>
              <w:jc w:val="left"/>
              <w:rPr>
                <w:rFonts w:ascii="宋体" w:hAnsi="宋体" w:cs="仿宋_GB2312"/>
                <w:szCs w:val="21"/>
              </w:rPr>
            </w:pPr>
            <w:r>
              <w:rPr>
                <w:rFonts w:hint="eastAsia" w:ascii="宋体" w:hAnsi="宋体" w:cs="仿宋_GB2312"/>
                <w:szCs w:val="21"/>
              </w:rPr>
              <w:t>了解中国公共交通系统</w:t>
            </w:r>
          </w:p>
        </w:tc>
        <w:tc>
          <w:tcPr>
            <w:tcW w:w="1481" w:type="dxa"/>
            <w:tcBorders>
              <w:left w:val="single" w:color="auto" w:sz="4" w:space="0"/>
              <w:bottom w:val="single" w:color="auto" w:sz="18" w:space="0"/>
            </w:tcBorders>
            <w:vAlign w:val="center"/>
          </w:tcPr>
          <w:p>
            <w:pPr>
              <w:snapToGrid w:val="0"/>
              <w:spacing w:line="260" w:lineRule="exact"/>
              <w:jc w:val="center"/>
              <w:rPr>
                <w:rFonts w:ascii="宋体" w:hAnsi="宋体" w:cs="仿宋_GB2312"/>
                <w:szCs w:val="21"/>
              </w:rPr>
            </w:pPr>
            <w:r>
              <w:rPr>
                <w:rFonts w:hint="eastAsia" w:ascii="宋体" w:hAnsi="宋体" w:cs="仿宋_GB2312"/>
                <w:szCs w:val="21"/>
              </w:rPr>
              <w:t>模仿；</w:t>
            </w:r>
          </w:p>
          <w:p>
            <w:pPr>
              <w:snapToGrid w:val="0"/>
              <w:spacing w:line="260" w:lineRule="exact"/>
              <w:jc w:val="center"/>
              <w:rPr>
                <w:rFonts w:ascii="宋体" w:hAnsi="宋体" w:cs="仿宋_GB2312"/>
                <w:szCs w:val="21"/>
              </w:rPr>
            </w:pPr>
            <w:r>
              <w:rPr>
                <w:rFonts w:hint="eastAsia" w:ascii="宋体" w:hAnsi="宋体" w:cs="仿宋_GB2312"/>
                <w:szCs w:val="21"/>
              </w:rPr>
              <w:t>小组讨论；</w:t>
            </w:r>
          </w:p>
          <w:p>
            <w:pPr>
              <w:snapToGrid w:val="0"/>
              <w:spacing w:line="260" w:lineRule="exact"/>
              <w:jc w:val="center"/>
              <w:rPr>
                <w:rFonts w:ascii="宋体" w:hAnsi="宋体" w:cs="仿宋_GB2312"/>
                <w:szCs w:val="21"/>
              </w:rPr>
            </w:pPr>
            <w:r>
              <w:rPr>
                <w:rFonts w:hint="eastAsia" w:ascii="宋体" w:hAnsi="宋体" w:cs="仿宋_GB2312"/>
                <w:szCs w:val="21"/>
              </w:rPr>
              <w:t>头脑风暴；</w:t>
            </w:r>
          </w:p>
          <w:p>
            <w:pPr>
              <w:snapToGrid w:val="0"/>
              <w:spacing w:line="260" w:lineRule="exact"/>
              <w:jc w:val="center"/>
              <w:rPr>
                <w:rFonts w:ascii="宋体" w:hAnsi="宋体" w:cs="仿宋_GB2312"/>
                <w:szCs w:val="21"/>
              </w:rPr>
            </w:pPr>
            <w:r>
              <w:rPr>
                <w:rFonts w:hint="eastAsia" w:ascii="宋体" w:hAnsi="宋体" w:cs="仿宋_GB2312"/>
                <w:szCs w:val="21"/>
              </w:rPr>
              <w:t>双人口语训练</w:t>
            </w:r>
          </w:p>
        </w:tc>
        <w:tc>
          <w:tcPr>
            <w:tcW w:w="1484" w:type="dxa"/>
            <w:tcBorders>
              <w:left w:val="single" w:color="auto" w:sz="4" w:space="0"/>
              <w:bottom w:val="single" w:color="auto" w:sz="18"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课堂教学内容的合理延伸（交通</w:t>
            </w:r>
            <w:r>
              <w:rPr>
                <w:rFonts w:ascii="宋体" w:hAnsi="宋体" w:cs="仿宋_GB2312"/>
                <w:szCs w:val="21"/>
                <w:shd w:val="clear" w:color="auto" w:fill="FFFFFF"/>
              </w:rPr>
              <w:t>-</w:t>
            </w:r>
            <w:r>
              <w:rPr>
                <w:rFonts w:hint="eastAsia" w:ascii="宋体" w:hAnsi="宋体" w:cs="仿宋_GB2312"/>
                <w:szCs w:val="21"/>
                <w:shd w:val="clear" w:color="auto" w:fill="FFFFFF"/>
              </w:rPr>
              <w:t>文明出行；交通方式</w:t>
            </w:r>
            <w:r>
              <w:rPr>
                <w:rFonts w:ascii="宋体" w:hAnsi="宋体" w:cs="仿宋_GB2312"/>
                <w:szCs w:val="21"/>
                <w:shd w:val="clear" w:color="auto" w:fill="FFFFFF"/>
              </w:rPr>
              <w:t>-</w:t>
            </w:r>
            <w:r>
              <w:rPr>
                <w:rFonts w:hint="eastAsia" w:ascii="宋体" w:hAnsi="宋体" w:cs="仿宋_GB2312"/>
                <w:szCs w:val="21"/>
                <w:shd w:val="clear" w:color="auto" w:fill="FFFFFF"/>
              </w:rPr>
              <w:t>中国的名片“中国高铁”）</w:t>
            </w:r>
          </w:p>
        </w:tc>
        <w:tc>
          <w:tcPr>
            <w:tcW w:w="711" w:type="dxa"/>
            <w:tcBorders>
              <w:bottom w:val="single" w:color="auto" w:sz="18" w:space="0"/>
              <w:right w:val="single" w:color="auto" w:sz="4" w:space="0"/>
            </w:tcBorders>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2</w:t>
            </w:r>
          </w:p>
        </w:tc>
        <w:tc>
          <w:tcPr>
            <w:tcW w:w="612" w:type="dxa"/>
            <w:tcBorders>
              <w:left w:val="single" w:color="auto" w:sz="4" w:space="0"/>
              <w:bottom w:val="single" w:color="auto" w:sz="18" w:space="0"/>
              <w:right w:val="single" w:color="auto" w:sz="8" w:space="0"/>
            </w:tcBorders>
            <w:vAlign w:val="center"/>
          </w:tcPr>
          <w:p>
            <w:pPr>
              <w:snapToGrid w:val="0"/>
              <w:spacing w:line="260" w:lineRule="exact"/>
              <w:jc w:val="left"/>
              <w:rPr>
                <w:rFonts w:ascii="宋体" w:hAnsi="宋体" w:cs="仿宋_GB2312"/>
                <w:szCs w:val="21"/>
                <w:shd w:val="clear" w:color="auto" w:fill="FFFFFF"/>
              </w:rPr>
            </w:pPr>
          </w:p>
        </w:tc>
        <w:tc>
          <w:tcPr>
            <w:tcW w:w="688" w:type="dxa"/>
            <w:tcBorders>
              <w:top w:val="single" w:color="auto" w:sz="4" w:space="0"/>
              <w:left w:val="single" w:color="auto" w:sz="8" w:space="0"/>
              <w:bottom w:val="single" w:color="auto" w:sz="18" w:space="0"/>
              <w:right w:val="single" w:color="auto" w:sz="18" w:space="0"/>
            </w:tcBorders>
            <w:vAlign w:val="center"/>
          </w:tcPr>
          <w:p>
            <w:pPr>
              <w:snapToGrid w:val="0"/>
              <w:spacing w:line="260" w:lineRule="exact"/>
              <w:jc w:val="left"/>
              <w:rPr>
                <w:rFonts w:ascii="宋体" w:hAnsi="宋体" w:cs="仿宋_GB2312"/>
                <w:szCs w:val="21"/>
                <w:shd w:val="clear" w:color="auto" w:fill="FFFFFF"/>
              </w:rPr>
            </w:pPr>
          </w:p>
        </w:tc>
      </w:tr>
    </w:tbl>
    <w:p>
      <w:pPr>
        <w:ind w:firstLine="482" w:firstLineChars="200"/>
        <w:jc w:val="left"/>
        <w:rPr>
          <w:rFonts w:ascii="宋体" w:hAnsi="宋体"/>
          <w:b/>
          <w:sz w:val="24"/>
        </w:rPr>
      </w:pPr>
    </w:p>
    <w:p>
      <w:pPr>
        <w:ind w:firstLine="482" w:firstLineChars="200"/>
        <w:jc w:val="left"/>
        <w:rPr>
          <w:rFonts w:ascii="宋体" w:hAnsi="宋体"/>
          <w:b/>
          <w:sz w:val="24"/>
        </w:rPr>
      </w:pPr>
      <w:r>
        <w:rPr>
          <w:rFonts w:hint="eastAsia" w:ascii="宋体" w:hAnsi="宋体"/>
          <w:b/>
          <w:sz w:val="24"/>
        </w:rPr>
        <w:t>四、教学实施与建议</w:t>
      </w:r>
    </w:p>
    <w:p>
      <w:pPr>
        <w:ind w:firstLine="843" w:firstLineChars="400"/>
        <w:jc w:val="left"/>
        <w:rPr>
          <w:rFonts w:ascii="宋体" w:hAnsi="宋体"/>
          <w:b/>
          <w:bCs/>
          <w:szCs w:val="21"/>
        </w:rPr>
      </w:pPr>
      <w:r>
        <w:rPr>
          <w:rFonts w:hint="eastAsia" w:ascii="宋体" w:hAnsi="宋体"/>
          <w:b/>
          <w:bCs/>
          <w:szCs w:val="21"/>
        </w:rPr>
        <w:t>（一）教学方法</w:t>
      </w:r>
    </w:p>
    <w:p>
      <w:pPr>
        <w:ind w:firstLine="840" w:firstLineChars="400"/>
        <w:jc w:val="left"/>
        <w:rPr>
          <w:rFonts w:ascii="宋体" w:hAnsi="宋体"/>
          <w:szCs w:val="21"/>
        </w:rPr>
      </w:pPr>
      <w:r>
        <w:rPr>
          <w:rFonts w:hint="eastAsia" w:ascii="宋体" w:hAnsi="宋体"/>
          <w:szCs w:val="21"/>
        </w:rPr>
        <w:t>1.听说教学法</w:t>
      </w:r>
    </w:p>
    <w:p>
      <w:pPr>
        <w:ind w:firstLine="840" w:firstLineChars="400"/>
        <w:jc w:val="left"/>
        <w:rPr>
          <w:rFonts w:ascii="Helvetica" w:hAnsi="Helvetica"/>
          <w:color w:val="333333"/>
          <w:szCs w:val="21"/>
          <w:shd w:val="clear" w:color="auto" w:fill="FFFFFF"/>
        </w:rPr>
      </w:pPr>
      <w:r>
        <w:rPr>
          <w:rFonts w:hint="eastAsia" w:ascii="Helvetica" w:hAnsi="Helvetica"/>
          <w:color w:val="333333"/>
          <w:szCs w:val="21"/>
          <w:shd w:val="clear" w:color="auto" w:fill="FFFFFF"/>
        </w:rPr>
        <w:t>通过听力部分的学习，学生学会、听懂听力内容并积累相应的口语语料。以句型为中心，用模仿、重复、记忆的方法让学生反复实践并逐渐形成自动化的习惯。引进</w:t>
      </w:r>
      <w:r>
        <w:rPr>
          <w:rFonts w:ascii="Helvetica" w:hAnsi="Helvetica"/>
          <w:color w:val="333333"/>
          <w:szCs w:val="21"/>
          <w:shd w:val="clear" w:color="auto" w:fill="FFFFFF"/>
        </w:rPr>
        <w:t>新的</w:t>
      </w:r>
      <w:r>
        <w:rPr>
          <w:rFonts w:hint="eastAsia" w:ascii="Helvetica" w:hAnsi="Helvetica"/>
          <w:color w:val="333333"/>
          <w:szCs w:val="21"/>
          <w:shd w:val="clear" w:color="auto" w:fill="FFFFFF"/>
        </w:rPr>
        <w:t>内容</w:t>
      </w:r>
      <w:r>
        <w:rPr>
          <w:rFonts w:ascii="Helvetica" w:hAnsi="Helvetica"/>
          <w:color w:val="333333"/>
          <w:szCs w:val="21"/>
          <w:shd w:val="clear" w:color="auto" w:fill="FFFFFF"/>
        </w:rPr>
        <w:t>让学生进行</w:t>
      </w:r>
      <w:r>
        <w:rPr>
          <w:rFonts w:hint="eastAsia" w:ascii="Helvetica" w:hAnsi="Helvetica"/>
          <w:color w:val="333333"/>
          <w:szCs w:val="21"/>
          <w:shd w:val="clear" w:color="auto" w:fill="FFFFFF"/>
        </w:rPr>
        <w:t>替</w:t>
      </w:r>
      <w:r>
        <w:rPr>
          <w:rFonts w:ascii="Helvetica" w:hAnsi="Helvetica"/>
          <w:color w:val="333333"/>
          <w:szCs w:val="21"/>
          <w:shd w:val="clear" w:color="auto" w:fill="FFFFFF"/>
        </w:rPr>
        <w:t>换练习，</w:t>
      </w:r>
      <w:r>
        <w:rPr>
          <w:rFonts w:hint="eastAsia" w:ascii="Helvetica" w:hAnsi="Helvetica"/>
          <w:color w:val="333333"/>
          <w:szCs w:val="21"/>
          <w:shd w:val="clear" w:color="auto" w:fill="FFFFFF"/>
        </w:rPr>
        <w:t>使</w:t>
      </w:r>
      <w:r>
        <w:rPr>
          <w:rFonts w:ascii="Helvetica" w:hAnsi="Helvetica"/>
          <w:color w:val="333333"/>
          <w:szCs w:val="21"/>
          <w:shd w:val="clear" w:color="auto" w:fill="FFFFFF"/>
        </w:rPr>
        <w:t>学生更加熟练</w:t>
      </w:r>
      <w:r>
        <w:rPr>
          <w:rFonts w:hint="eastAsia" w:ascii="Helvetica" w:hAnsi="Helvetica"/>
          <w:color w:val="333333"/>
          <w:szCs w:val="21"/>
          <w:shd w:val="clear" w:color="auto" w:fill="FFFFFF"/>
        </w:rPr>
        <w:t>地</w:t>
      </w:r>
      <w:r>
        <w:rPr>
          <w:rFonts w:ascii="Helvetica" w:hAnsi="Helvetica"/>
          <w:color w:val="333333"/>
          <w:szCs w:val="21"/>
          <w:shd w:val="clear" w:color="auto" w:fill="FFFFFF"/>
        </w:rPr>
        <w:t>使用范例中的文法结构。及时纠正学</w:t>
      </w:r>
      <w:r>
        <w:rPr>
          <w:rFonts w:hint="eastAsia" w:ascii="Helvetica" w:hAnsi="Helvetica"/>
          <w:color w:val="333333"/>
          <w:szCs w:val="21"/>
          <w:shd w:val="clear" w:color="auto" w:fill="FFFFFF"/>
        </w:rPr>
        <w:t>生</w:t>
      </w:r>
      <w:r>
        <w:rPr>
          <w:rFonts w:ascii="Helvetica" w:hAnsi="Helvetica"/>
          <w:color w:val="333333"/>
          <w:szCs w:val="21"/>
          <w:shd w:val="clear" w:color="auto" w:fill="FFFFFF"/>
        </w:rPr>
        <w:t>出现的错误，培养</w:t>
      </w:r>
      <w:r>
        <w:rPr>
          <w:rFonts w:hint="eastAsia" w:ascii="Helvetica" w:hAnsi="Helvetica"/>
          <w:color w:val="333333"/>
          <w:szCs w:val="21"/>
          <w:shd w:val="clear" w:color="auto" w:fill="FFFFFF"/>
        </w:rPr>
        <w:t>其</w:t>
      </w:r>
      <w:r>
        <w:rPr>
          <w:rFonts w:ascii="Helvetica" w:hAnsi="Helvetica"/>
          <w:color w:val="333333"/>
          <w:szCs w:val="21"/>
          <w:shd w:val="clear" w:color="auto" w:fill="FFFFFF"/>
        </w:rPr>
        <w:t>正确的语言习惯。</w:t>
      </w:r>
    </w:p>
    <w:p>
      <w:pPr>
        <w:ind w:firstLine="840" w:firstLineChars="400"/>
        <w:jc w:val="left"/>
        <w:rPr>
          <w:rFonts w:ascii="宋体" w:hAnsi="宋体"/>
          <w:szCs w:val="21"/>
        </w:rPr>
      </w:pPr>
      <w:r>
        <w:rPr>
          <w:rFonts w:hint="eastAsia" w:ascii="宋体" w:hAnsi="宋体"/>
          <w:szCs w:val="21"/>
        </w:rPr>
        <w:t>2.情景教学法</w:t>
      </w:r>
    </w:p>
    <w:p>
      <w:pPr>
        <w:ind w:firstLine="840" w:firstLineChars="400"/>
        <w:jc w:val="left"/>
        <w:rPr>
          <w:rFonts w:ascii="Helvetica" w:hAnsi="Helvetica"/>
          <w:color w:val="333333"/>
          <w:szCs w:val="21"/>
          <w:shd w:val="clear" w:color="auto" w:fill="FFFFFF"/>
        </w:rPr>
      </w:pPr>
      <w:r>
        <w:rPr>
          <w:rFonts w:ascii="Helvetica" w:hAnsi="Helvetica"/>
          <w:color w:val="333333"/>
          <w:szCs w:val="21"/>
          <w:shd w:val="clear" w:color="auto" w:fill="FFFFFF"/>
        </w:rPr>
        <w:t>在教学过程中，教师有目的地引入或创设具有一定情绪色彩的、以形象为主体的生动具体的场景，以引起学生一定的态度体验，从而帮助学生理解教材，并使学生的心理机能能得到发展</w:t>
      </w:r>
      <w:r>
        <w:rPr>
          <w:rFonts w:hint="eastAsia" w:ascii="Helvetica" w:hAnsi="Helvetica"/>
          <w:color w:val="333333"/>
          <w:szCs w:val="21"/>
          <w:shd w:val="clear" w:color="auto" w:fill="FFFFFF"/>
        </w:rPr>
        <w:t>。</w:t>
      </w:r>
      <w:r>
        <w:rPr>
          <w:rFonts w:ascii="Helvetica" w:hAnsi="Helvetica"/>
          <w:color w:val="333333"/>
          <w:szCs w:val="21"/>
          <w:shd w:val="clear" w:color="auto" w:fill="FFFFFF"/>
        </w:rPr>
        <w:t>情境教学，是在对社会和生活进一步提炼和加工后才影响于学生的。诸如榜样作用、生动形象的语言描绘、课内游戏、角色扮演、诗歌朗诵、绘画、音乐欣赏、旅游观光等等，寓教学内容于具体形象的情境之中。</w:t>
      </w:r>
    </w:p>
    <w:p>
      <w:pPr>
        <w:ind w:firstLine="840" w:firstLineChars="400"/>
        <w:jc w:val="left"/>
        <w:rPr>
          <w:rFonts w:ascii="宋体" w:hAnsi="宋体"/>
          <w:szCs w:val="21"/>
        </w:rPr>
      </w:pPr>
    </w:p>
    <w:p>
      <w:pPr>
        <w:tabs>
          <w:tab w:val="left" w:pos="7446"/>
        </w:tabs>
        <w:ind w:firstLine="843" w:firstLineChars="400"/>
        <w:jc w:val="left"/>
        <w:rPr>
          <w:rFonts w:ascii="宋体" w:hAnsi="宋体"/>
          <w:b/>
          <w:bCs/>
          <w:szCs w:val="21"/>
        </w:rPr>
      </w:pPr>
      <w:r>
        <w:rPr>
          <w:rFonts w:hint="eastAsia" w:ascii="宋体" w:hAnsi="宋体"/>
          <w:b/>
          <w:bCs/>
          <w:szCs w:val="21"/>
        </w:rPr>
        <w:t>（二）教学资源</w:t>
      </w:r>
      <w:r>
        <w:rPr>
          <w:rFonts w:ascii="宋体" w:hAnsi="宋体"/>
          <w:b/>
          <w:bCs/>
          <w:szCs w:val="21"/>
        </w:rPr>
        <w:tab/>
      </w:r>
    </w:p>
    <w:p>
      <w:pPr>
        <w:ind w:firstLine="840" w:firstLineChars="400"/>
        <w:jc w:val="left"/>
        <w:rPr>
          <w:rFonts w:ascii="宋体" w:hAnsi="宋体"/>
          <w:szCs w:val="21"/>
        </w:rPr>
      </w:pPr>
      <w:r>
        <w:rPr>
          <w:rFonts w:hint="eastAsia" w:ascii="宋体" w:hAnsi="宋体"/>
          <w:szCs w:val="21"/>
        </w:rPr>
        <w:t>1.主教材：郑树棠</w:t>
      </w:r>
      <w:r>
        <w:rPr>
          <w:rFonts w:hint="eastAsia" w:ascii="宋体" w:hAnsi="宋体" w:cs="仿宋_GB2312"/>
          <w:kern w:val="0"/>
          <w:szCs w:val="21"/>
        </w:rPr>
        <w:t>主编《新视野英语教程》，出版地：外语教学与研究出版社，年份：2</w:t>
      </w:r>
      <w:r>
        <w:rPr>
          <w:rFonts w:ascii="宋体" w:hAnsi="宋体" w:cs="仿宋_GB2312"/>
          <w:kern w:val="0"/>
          <w:szCs w:val="21"/>
        </w:rPr>
        <w:t>021</w:t>
      </w:r>
    </w:p>
    <w:p>
      <w:pPr>
        <w:ind w:firstLine="840" w:firstLineChars="400"/>
        <w:jc w:val="left"/>
        <w:rPr>
          <w:rFonts w:ascii="宋体" w:hAnsi="宋体"/>
          <w:szCs w:val="21"/>
        </w:rPr>
      </w:pPr>
      <w:r>
        <w:rPr>
          <w:rFonts w:hint="eastAsia" w:ascii="宋体" w:hAnsi="宋体"/>
          <w:szCs w:val="21"/>
        </w:rPr>
        <w:t>2.参考教材（辅助教材）：新东方教育科技集团雅思研究院著《雅思口语 新东方雅思考试指定辅导教程-基础培训》，出版地：浙江，年份：2</w:t>
      </w:r>
      <w:r>
        <w:rPr>
          <w:rFonts w:ascii="宋体" w:hAnsi="宋体"/>
          <w:szCs w:val="21"/>
        </w:rPr>
        <w:t>020</w:t>
      </w:r>
    </w:p>
    <w:p>
      <w:pPr>
        <w:ind w:firstLine="840" w:firstLineChars="400"/>
        <w:jc w:val="left"/>
        <w:rPr>
          <w:rFonts w:ascii="宋体" w:hAnsi="宋体"/>
          <w:szCs w:val="21"/>
        </w:rPr>
      </w:pPr>
      <w:r>
        <w:rPr>
          <w:rFonts w:hint="eastAsia" w:ascii="宋体" w:hAnsi="宋体"/>
          <w:szCs w:val="21"/>
        </w:rPr>
        <w:t>3.在线学习资源</w:t>
      </w:r>
    </w:p>
    <w:p>
      <w:pPr>
        <w:ind w:firstLine="420" w:firstLineChars="200"/>
        <w:jc w:val="left"/>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国家职业教育智慧教育平台资源： https://vocational.smartedu.cn/details/index.html?courseId=08eaa2bd62099dd23f3222c3b134d7e0</w:t>
      </w:r>
    </w:p>
    <w:p>
      <w:pPr>
        <w:ind w:firstLine="420" w:firstLineChars="200"/>
        <w:jc w:val="left"/>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教学团队建设资源：U校园  https://u.unipus.cn/index.html/</w:t>
      </w:r>
    </w:p>
    <w:p>
      <w:pPr>
        <w:ind w:firstLine="420" w:firstLineChars="200"/>
        <w:jc w:val="left"/>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校本红色教育资源：</w:t>
      </w:r>
      <w:r>
        <w:rPr>
          <w:rFonts w:ascii="宋体" w:hAnsi="宋体"/>
          <w:szCs w:val="21"/>
        </w:rPr>
        <w:t xml:space="preserve"> </w:t>
      </w:r>
      <w:r>
        <w:rPr>
          <w:rFonts w:hint="eastAsia" w:ascii="宋体" w:hAnsi="宋体"/>
          <w:szCs w:val="21"/>
        </w:rPr>
        <w:t>新晚报记者采访我校涉外护理专业毕业生-黑龙江护理高等专科学校  http://www.hljhlgz.org.cn/info/1058/1991.htm</w:t>
      </w:r>
    </w:p>
    <w:p>
      <w:pPr>
        <w:ind w:firstLine="840" w:firstLineChars="400"/>
        <w:jc w:val="left"/>
        <w:rPr>
          <w:rFonts w:ascii="宋体" w:hAnsi="宋体"/>
          <w:szCs w:val="21"/>
        </w:rPr>
      </w:pPr>
      <w:r>
        <w:rPr>
          <w:rFonts w:hint="eastAsia" w:ascii="宋体" w:hAnsi="宋体"/>
          <w:szCs w:val="21"/>
        </w:rPr>
        <w:t>4.实验实训资源：</w:t>
      </w:r>
    </w:p>
    <w:p>
      <w:pPr>
        <w:ind w:firstLine="420" w:firstLineChars="200"/>
        <w:jc w:val="left"/>
        <w:rPr>
          <w:rFonts w:ascii="宋体" w:hAnsi="宋体"/>
          <w:szCs w:val="21"/>
        </w:rPr>
      </w:pPr>
    </w:p>
    <w:p>
      <w:pPr>
        <w:ind w:firstLine="482" w:firstLineChars="200"/>
        <w:jc w:val="left"/>
        <w:rPr>
          <w:rFonts w:ascii="宋体" w:hAnsi="宋体"/>
          <w:b/>
          <w:sz w:val="24"/>
        </w:rPr>
      </w:pPr>
      <w:r>
        <w:rPr>
          <w:rFonts w:hint="eastAsia" w:ascii="宋体" w:hAnsi="宋体"/>
          <w:b/>
          <w:sz w:val="24"/>
        </w:rPr>
        <w:t>五、课程考核与评价</w:t>
      </w:r>
    </w:p>
    <w:p>
      <w:pPr>
        <w:overflowPunct w:val="0"/>
        <w:adjustRightInd w:val="0"/>
        <w:snapToGrid w:val="0"/>
        <w:ind w:firstLine="488"/>
        <w:rPr>
          <w:rFonts w:cs="黑体" w:asciiTheme="minorEastAsia" w:hAnsiTheme="minorEastAsia" w:eastAsiaTheme="minorEastAsia"/>
          <w:bCs/>
          <w:szCs w:val="21"/>
        </w:rPr>
      </w:pPr>
      <w:r>
        <w:rPr>
          <w:rFonts w:hint="eastAsia" w:cs="黑体" w:asciiTheme="minorEastAsia" w:hAnsiTheme="minorEastAsia" w:eastAsiaTheme="minorEastAsia"/>
          <w:bCs/>
          <w:szCs w:val="21"/>
        </w:rPr>
        <w:t>本课程采用形成性评价与终结性评价相结合的评价方式。每节课都有固定考核任务和随机考核任务，以考察学生完成作业情况和课堂听课效果，并根据考核结果记录平时成绩。学期结束时进行期末考试，对学生的学期学习成果进行评估，计入期末考试成绩。最后按照学校统一设置的成绩比例给出学生学期总成绩。</w:t>
      </w:r>
    </w:p>
    <w:p>
      <w:pPr>
        <w:overflowPunct w:val="0"/>
        <w:adjustRightInd w:val="0"/>
        <w:snapToGrid w:val="0"/>
        <w:ind w:firstLine="488"/>
        <w:rPr>
          <w:rFonts w:cs="黑体" w:asciiTheme="minorEastAsia" w:hAnsiTheme="minorEastAsia" w:eastAsiaTheme="minorEastAsia"/>
          <w:bCs/>
          <w:szCs w:val="21"/>
        </w:rPr>
      </w:pPr>
      <w:r>
        <w:rPr>
          <w:rFonts w:hint="eastAsia" w:cs="黑体" w:asciiTheme="minorEastAsia" w:hAnsiTheme="minorEastAsia" w:eastAsiaTheme="minorEastAsia"/>
          <w:bCs/>
          <w:szCs w:val="21"/>
        </w:rPr>
        <w:t>口语考核参考雅思口语评分标准，从发音、流利度、词汇和语法四个维度给分。每个学期针对学生实际口语水平调整分数线，增强学生学习英语口语的信心。同时，兼顾学生学习态度、学习效率、进步程度等方面，适当给予鼓励加分，以促进完善对学生的增值性评价。</w:t>
      </w:r>
    </w:p>
    <w:p>
      <w:pPr>
        <w:jc w:val="right"/>
        <w:rPr>
          <w:rFonts w:ascii="黑体" w:hAnsi="宋体" w:eastAsia="黑体" w:cs="黑体"/>
          <w:b/>
          <w:bCs/>
          <w:sz w:val="24"/>
        </w:rPr>
      </w:pPr>
    </w:p>
    <w:p>
      <w:pPr>
        <w:jc w:val="right"/>
        <w:rPr>
          <w:rFonts w:ascii="黑体" w:hAnsi="宋体" w:eastAsia="黑体" w:cs="黑体"/>
          <w:b/>
          <w:bCs/>
          <w:sz w:val="24"/>
        </w:rPr>
      </w:pPr>
      <w:r>
        <w:rPr>
          <w:rFonts w:hint="eastAsia" w:ascii="黑体" w:hAnsi="宋体" w:eastAsia="黑体" w:cs="黑体"/>
          <w:b/>
          <w:bCs/>
          <w:sz w:val="24"/>
        </w:rPr>
        <w:t>（编写：吴霞）</w:t>
      </w:r>
    </w:p>
    <w:sectPr>
      <w:headerReference r:id="rId3" w:type="default"/>
      <w:footerReference r:id="rId4" w:type="default"/>
      <w:pgSz w:w="11907" w:h="16840"/>
      <w:pgMar w:top="1418" w:right="1134" w:bottom="1418" w:left="1418" w:header="0" w:footer="567"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2Mjc5YmJiOGYyOWVkMzdjYzNmNjMyZDEwNGVjYjEifQ=="/>
  </w:docVars>
  <w:rsids>
    <w:rsidRoot w:val="00232896"/>
    <w:rsid w:val="00035100"/>
    <w:rsid w:val="000666FC"/>
    <w:rsid w:val="0008004B"/>
    <w:rsid w:val="000B5ED7"/>
    <w:rsid w:val="000E7988"/>
    <w:rsid w:val="00130AF4"/>
    <w:rsid w:val="00132AD9"/>
    <w:rsid w:val="00161338"/>
    <w:rsid w:val="001B658E"/>
    <w:rsid w:val="00232896"/>
    <w:rsid w:val="00235A98"/>
    <w:rsid w:val="00297878"/>
    <w:rsid w:val="002A0D2F"/>
    <w:rsid w:val="002A75FA"/>
    <w:rsid w:val="003802CC"/>
    <w:rsid w:val="004076E0"/>
    <w:rsid w:val="00493CF7"/>
    <w:rsid w:val="00495286"/>
    <w:rsid w:val="004C596A"/>
    <w:rsid w:val="00567D99"/>
    <w:rsid w:val="00597571"/>
    <w:rsid w:val="005B4FA8"/>
    <w:rsid w:val="00653392"/>
    <w:rsid w:val="006717D3"/>
    <w:rsid w:val="006949F7"/>
    <w:rsid w:val="006D1150"/>
    <w:rsid w:val="00711969"/>
    <w:rsid w:val="00726547"/>
    <w:rsid w:val="00741244"/>
    <w:rsid w:val="007C383F"/>
    <w:rsid w:val="008543C0"/>
    <w:rsid w:val="008E67E2"/>
    <w:rsid w:val="009028A2"/>
    <w:rsid w:val="00907A6A"/>
    <w:rsid w:val="009C6F79"/>
    <w:rsid w:val="009D5610"/>
    <w:rsid w:val="009E5CBB"/>
    <w:rsid w:val="00A06BE5"/>
    <w:rsid w:val="00A27040"/>
    <w:rsid w:val="00A46325"/>
    <w:rsid w:val="00B01AE8"/>
    <w:rsid w:val="00BC490A"/>
    <w:rsid w:val="00C55A95"/>
    <w:rsid w:val="00CA7D8F"/>
    <w:rsid w:val="00CD1E1E"/>
    <w:rsid w:val="00D17F91"/>
    <w:rsid w:val="00D41361"/>
    <w:rsid w:val="00D6415C"/>
    <w:rsid w:val="00D7407B"/>
    <w:rsid w:val="00D80ABD"/>
    <w:rsid w:val="00E01D2C"/>
    <w:rsid w:val="00E16F46"/>
    <w:rsid w:val="00E34C73"/>
    <w:rsid w:val="00E72540"/>
    <w:rsid w:val="00F04170"/>
    <w:rsid w:val="00F06218"/>
    <w:rsid w:val="00F118F7"/>
    <w:rsid w:val="00F14D58"/>
    <w:rsid w:val="00F168B5"/>
    <w:rsid w:val="00F53F73"/>
    <w:rsid w:val="00F63A28"/>
    <w:rsid w:val="00FA2D1D"/>
    <w:rsid w:val="109D593E"/>
    <w:rsid w:val="1D75781D"/>
    <w:rsid w:val="3A9E5C23"/>
    <w:rsid w:val="6D455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alloon Text"/>
    <w:basedOn w:val="1"/>
    <w:link w:val="13"/>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styleId="10">
    <w:name w:val="Hyperlink"/>
    <w:basedOn w:val="8"/>
    <w:qFormat/>
    <w:uiPriority w:val="0"/>
    <w:rPr>
      <w:color w:val="0563C1" w:themeColor="hyperlink"/>
      <w:u w:val="single"/>
      <w14:textFill>
        <w14:solidFill>
          <w14:schemeClr w14:val="hlink"/>
        </w14:solidFill>
      </w14:textFill>
    </w:rPr>
  </w:style>
  <w:style w:type="character" w:styleId="11">
    <w:name w:val="annotation reference"/>
    <w:qFormat/>
    <w:uiPriority w:val="0"/>
    <w:rPr>
      <w:sz w:val="21"/>
      <w:szCs w:val="21"/>
    </w:rPr>
  </w:style>
  <w:style w:type="paragraph" w:customStyle="1" w:styleId="12">
    <w:name w:val="课题---正文F"/>
    <w:basedOn w:val="1"/>
    <w:qFormat/>
    <w:uiPriority w:val="0"/>
    <w:pPr>
      <w:adjustRightInd w:val="0"/>
      <w:snapToGrid w:val="0"/>
      <w:spacing w:line="400" w:lineRule="exact"/>
      <w:ind w:firstLine="200" w:firstLineChars="200"/>
      <w:textAlignment w:val="baseline"/>
    </w:pPr>
    <w:rPr>
      <w:rFonts w:ascii="宋体" w:hAnsi="宋体" w:eastAsia="仿宋"/>
      <w:kern w:val="0"/>
      <w:sz w:val="28"/>
      <w:szCs w:val="21"/>
    </w:rPr>
  </w:style>
  <w:style w:type="character" w:customStyle="1" w:styleId="13">
    <w:name w:val="批注框文本 字符"/>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DoubleOX</Company>
  <Pages>6</Pages>
  <Words>4521</Words>
  <Characters>4726</Characters>
  <Lines>37</Lines>
  <Paragraphs>10</Paragraphs>
  <TotalTime>0</TotalTime>
  <ScaleCrop>false</ScaleCrop>
  <LinksUpToDate>false</LinksUpToDate>
  <CharactersWithSpaces>4789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2022-12-18T06:42:00Z</dcterms:created>
  <dc:creator>gaoyu</dc:creator>
  <cp:lastModifiedBy>金鼠宝宝</cp:lastModifiedBy>
  <dcterms:modified xsi:type="dcterms:W3CDTF">2022-12-19T05:11:00Z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EFE698723B984D73BE90A6012B18E297</vt:lpwstr>
  </property>
</Properties>
</file>